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59FDC" w14:textId="77777777" w:rsidR="00863BEC" w:rsidRDefault="00863BEC"/>
    <w:p w14:paraId="76D2AAB6" w14:textId="77777777" w:rsidR="00863BEC" w:rsidRDefault="00FE0FE3">
      <w:pPr>
        <w:jc w:val="center"/>
        <w:rPr>
          <w:b/>
          <w:sz w:val="36"/>
          <w:szCs w:val="36"/>
        </w:rPr>
      </w:pPr>
      <w:r>
        <w:rPr>
          <w:b/>
          <w:sz w:val="36"/>
          <w:szCs w:val="36"/>
        </w:rPr>
        <w:t>Fundación SEUR financia el tratamiento de Ismael, un niño madrileño con encefalopatía genética</w:t>
      </w:r>
    </w:p>
    <w:p w14:paraId="0AEC089F" w14:textId="77777777" w:rsidR="00863BEC" w:rsidRDefault="00863BEC">
      <w:pPr>
        <w:pBdr>
          <w:top w:val="nil"/>
          <w:left w:val="nil"/>
          <w:bottom w:val="nil"/>
          <w:right w:val="nil"/>
          <w:between w:val="nil"/>
        </w:pBdr>
        <w:ind w:left="720"/>
        <w:jc w:val="center"/>
      </w:pPr>
    </w:p>
    <w:p w14:paraId="1C138305" w14:textId="77777777" w:rsidR="00863BEC" w:rsidRDefault="00FE0FE3">
      <w:pPr>
        <w:numPr>
          <w:ilvl w:val="0"/>
          <w:numId w:val="1"/>
        </w:numPr>
        <w:pBdr>
          <w:top w:val="nil"/>
          <w:left w:val="nil"/>
          <w:bottom w:val="nil"/>
          <w:right w:val="nil"/>
          <w:between w:val="nil"/>
        </w:pBdr>
        <w:jc w:val="center"/>
      </w:pPr>
      <w:r>
        <w:t xml:space="preserve">La Fundación Getafe CF, </w:t>
      </w:r>
      <w:proofErr w:type="spellStart"/>
      <w:r>
        <w:t>Apanid</w:t>
      </w:r>
      <w:proofErr w:type="spellEnd"/>
      <w:r>
        <w:t xml:space="preserve">, asociación que fomenta el desarrollo y la calidad de vida de las personas con discapacidad </w:t>
      </w:r>
      <w:proofErr w:type="gramStart"/>
      <w:r>
        <w:t>intelectual  y</w:t>
      </w:r>
      <w:proofErr w:type="gramEnd"/>
      <w:r>
        <w:t xml:space="preserve"> la de sus familias, y la empresa de reciclaje de plástico </w:t>
      </w:r>
      <w:proofErr w:type="spellStart"/>
      <w:r>
        <w:t>Acteco</w:t>
      </w:r>
      <w:proofErr w:type="spellEnd"/>
      <w:r>
        <w:t xml:space="preserve"> también han colaborado en este proyecto para ayudar a Ismael, un niño de la localidad de Getafe, a disponer de un plano inclinado prono supino infantil que mejorará su día a día</w:t>
      </w:r>
    </w:p>
    <w:p w14:paraId="339626B1" w14:textId="77777777" w:rsidR="00863BEC" w:rsidRDefault="00FE0FE3">
      <w:pPr>
        <w:numPr>
          <w:ilvl w:val="0"/>
          <w:numId w:val="1"/>
        </w:numPr>
        <w:pBdr>
          <w:top w:val="nil"/>
          <w:left w:val="nil"/>
          <w:bottom w:val="nil"/>
          <w:right w:val="nil"/>
          <w:between w:val="nil"/>
        </w:pBdr>
        <w:jc w:val="center"/>
      </w:pPr>
      <w:r>
        <w:t xml:space="preserve">Desde 2011, Fundación SEUR con su programa “Tapones para una vida” ha recaudado 1.447.965 euros y ha apoyado a 222 </w:t>
      </w:r>
      <w:proofErr w:type="gramStart"/>
      <w:r>
        <w:t>niños y niñas</w:t>
      </w:r>
      <w:proofErr w:type="gramEnd"/>
      <w:r>
        <w:t xml:space="preserve"> gracias al reciclaje de más de 8.333 toneladas de tapones</w:t>
      </w:r>
    </w:p>
    <w:p w14:paraId="22571FE8" w14:textId="77777777" w:rsidR="00863BEC" w:rsidRDefault="00FE0FE3">
      <w:pPr>
        <w:jc w:val="both"/>
        <w:rPr>
          <w:highlight w:val="yellow"/>
        </w:rPr>
      </w:pPr>
      <w:bookmarkStart w:id="0" w:name="_heading=h.30diupo3jte3" w:colFirst="0" w:colLast="0"/>
      <w:bookmarkEnd w:id="0"/>
      <w:r>
        <w:rPr>
          <w:b/>
        </w:rPr>
        <w:t>Madrid, 14 de abril de 2025 –</w:t>
      </w:r>
      <w:r>
        <w:t xml:space="preserve"> Fundación SEUR ha hecho entrega de 2.400,83 euros a Ismael, un niño de 12 años de Getafe (Madrid), afectado por encefalopatía genética. Gracias a la recogida de más de 25 toneladas de tapones de plástico para su reciclaje, Ismael podrá acceder a un plano inclinado prono supino infantil que mejorará su calidad de vida. En este proyecto han colaborado </w:t>
      </w:r>
      <w:proofErr w:type="spellStart"/>
      <w:r>
        <w:t>Apanid</w:t>
      </w:r>
      <w:proofErr w:type="spellEnd"/>
      <w:r>
        <w:t xml:space="preserve">, asociación que ha identificado el caso de Ismael como el más idóneo para poder recibir esta ayuda, </w:t>
      </w:r>
      <w:proofErr w:type="spellStart"/>
      <w:r>
        <w:t>Acteco</w:t>
      </w:r>
      <w:proofErr w:type="spellEnd"/>
      <w:r>
        <w:t xml:space="preserve"> empresa que recicla los tapones en nuevos materiales cuyo valor se transforma en ayudas económicas, </w:t>
      </w:r>
      <w:proofErr w:type="gramStart"/>
      <w:r>
        <w:t>y  la</w:t>
      </w:r>
      <w:proofErr w:type="gramEnd"/>
      <w:r>
        <w:t xml:space="preserve"> Fundación Getafe que participa con la recogida de dichos tapones y que en esta ocasión ha querido contribuir a hacer realidad el sueño de uno de sus aficionados.</w:t>
      </w:r>
      <w:r>
        <w:rPr>
          <w:highlight w:val="yellow"/>
        </w:rPr>
        <w:t xml:space="preserve"> </w:t>
      </w:r>
    </w:p>
    <w:p w14:paraId="036FC553" w14:textId="77777777" w:rsidR="00863BEC" w:rsidRDefault="00FE0FE3">
      <w:pPr>
        <w:jc w:val="both"/>
      </w:pPr>
      <w:r>
        <w:t xml:space="preserve">El acto de entrega tuvo lugar en un sitio muy especial para el pequeño, gran seguidor del Getafe C.F, siendo el Estadio Coliseum el escenario donde, antes del partido del equipo local del pasado sábado contra la U.D Las Palmas de LALIGA EA SPORTS, el presidente del club, Ángel Torres Sánchez, Ramón Mayo, presidente de Fundación SEUR, y el presidente de </w:t>
      </w:r>
      <w:proofErr w:type="spellStart"/>
      <w:r>
        <w:t>Apanid</w:t>
      </w:r>
      <w:proofErr w:type="spellEnd"/>
      <w:r>
        <w:t>, asociación que ha facilitado el contacto con Fundación SEUR, José Luis del Saz Terciado, hicieron entrega de este cheque. Además, Ismael también recibió una camiseta del Getafe C.F.</w:t>
      </w:r>
    </w:p>
    <w:p w14:paraId="71F1C3E9" w14:textId="77777777" w:rsidR="00863BEC" w:rsidRDefault="00FE0FE3">
      <w:pPr>
        <w:spacing w:before="240" w:after="240"/>
        <w:jc w:val="both"/>
      </w:pPr>
      <w:r>
        <w:t xml:space="preserve">Ismael se convierte así en el beneficiario número 222 del proyecto estrella de Fundación SEUR, “Tapones para una nueva vida” que, desde su puesta en marcha en 2011, ha recaudado </w:t>
      </w:r>
      <w:r>
        <w:rPr>
          <w:highlight w:val="white"/>
        </w:rPr>
        <w:t>1.447.965,83</w:t>
      </w:r>
      <w:r>
        <w:t xml:space="preserve"> euros para ayudas y ha conseguido reciclar más de 8.333 toneladas de tapones. El objetivo principal de este proyecto es facilitar el acceso a tratamientos médicos u ortopedias no cubiertos por la Seguridad Social.</w:t>
      </w:r>
    </w:p>
    <w:p w14:paraId="62F5BBC7" w14:textId="77777777" w:rsidR="00863BEC" w:rsidRDefault="00FE0FE3">
      <w:pPr>
        <w:spacing w:before="240" w:after="240"/>
        <w:jc w:val="both"/>
      </w:pPr>
      <w:r>
        <w:t xml:space="preserve">Según Ramón Mayo, presidente de Fundación SEUR, “para nosotros es un orgullo seguir ayudando a niños como Ismael a través de este proyecto que se ha convertido en un emblema de nuestra Fundación. Además, siempre es un placer colaborar con otras organizaciones como La Fundación Getafe CF, </w:t>
      </w:r>
      <w:proofErr w:type="spellStart"/>
      <w:r>
        <w:t>Apanid</w:t>
      </w:r>
      <w:proofErr w:type="spellEnd"/>
      <w:r>
        <w:t xml:space="preserve"> y </w:t>
      </w:r>
      <w:proofErr w:type="spellStart"/>
      <w:r>
        <w:t>Acteco</w:t>
      </w:r>
      <w:proofErr w:type="spellEnd"/>
      <w:r>
        <w:t xml:space="preserve">. Estamos encantados de seguir sumando en este camino en el que podemos ayudar a tantos </w:t>
      </w:r>
      <w:proofErr w:type="gramStart"/>
      <w:r>
        <w:t>niños y niñas</w:t>
      </w:r>
      <w:proofErr w:type="gramEnd"/>
      <w:r>
        <w:t xml:space="preserve"> y sus familias a tener la mayor calidad de vida posible.”</w:t>
      </w:r>
    </w:p>
    <w:p w14:paraId="08319E22" w14:textId="77777777" w:rsidR="00863BEC" w:rsidRDefault="00863BEC">
      <w:pPr>
        <w:pBdr>
          <w:top w:val="single" w:sz="4" w:space="1" w:color="000000"/>
          <w:left w:val="nil"/>
          <w:bottom w:val="nil"/>
          <w:right w:val="nil"/>
          <w:between w:val="nil"/>
        </w:pBdr>
        <w:spacing w:after="0" w:line="360" w:lineRule="auto"/>
        <w:ind w:right="-285"/>
        <w:jc w:val="both"/>
        <w:rPr>
          <w:rFonts w:ascii="Arial" w:eastAsia="Arial" w:hAnsi="Arial" w:cs="Arial"/>
          <w:b/>
          <w:i/>
          <w:sz w:val="16"/>
          <w:szCs w:val="16"/>
        </w:rPr>
      </w:pPr>
    </w:p>
    <w:p w14:paraId="728C33D9" w14:textId="77777777" w:rsidR="00863BEC" w:rsidRDefault="00FE0FE3">
      <w:pPr>
        <w:pBdr>
          <w:top w:val="single" w:sz="4" w:space="1" w:color="000000"/>
          <w:left w:val="nil"/>
          <w:bottom w:val="nil"/>
          <w:right w:val="nil"/>
          <w:between w:val="nil"/>
        </w:pBdr>
        <w:spacing w:after="0" w:line="360" w:lineRule="auto"/>
        <w:ind w:right="-285"/>
        <w:jc w:val="both"/>
        <w:rPr>
          <w:rFonts w:ascii="Arial" w:eastAsia="Arial" w:hAnsi="Arial" w:cs="Arial"/>
          <w:color w:val="000000"/>
          <w:sz w:val="16"/>
          <w:szCs w:val="16"/>
        </w:rPr>
      </w:pPr>
      <w:r>
        <w:rPr>
          <w:rFonts w:ascii="Arial" w:eastAsia="Arial" w:hAnsi="Arial" w:cs="Arial"/>
          <w:b/>
          <w:i/>
          <w:color w:val="000000"/>
          <w:sz w:val="16"/>
          <w:szCs w:val="16"/>
        </w:rPr>
        <w:lastRenderedPageBreak/>
        <w:t>Acerca de Fundación SEUR</w:t>
      </w:r>
    </w:p>
    <w:p w14:paraId="07AE0033" w14:textId="77777777" w:rsidR="00863BEC" w:rsidRDefault="00FE0FE3">
      <w:pPr>
        <w:pBdr>
          <w:top w:val="nil"/>
          <w:left w:val="nil"/>
          <w:bottom w:val="nil"/>
          <w:right w:val="nil"/>
          <w:between w:val="nil"/>
        </w:pBdr>
        <w:spacing w:after="0" w:line="360" w:lineRule="auto"/>
        <w:ind w:right="-285"/>
        <w:jc w:val="both"/>
        <w:rPr>
          <w:rFonts w:ascii="Arial" w:eastAsia="Arial" w:hAnsi="Arial" w:cs="Arial"/>
          <w:color w:val="000000"/>
          <w:sz w:val="16"/>
          <w:szCs w:val="16"/>
        </w:rPr>
      </w:pPr>
      <w:r>
        <w:rPr>
          <w:rFonts w:ascii="Arial" w:eastAsia="Arial" w:hAnsi="Arial" w:cs="Arial"/>
          <w:color w:val="000000"/>
          <w:sz w:val="16"/>
          <w:szCs w:val="16"/>
        </w:rPr>
        <w:t xml:space="preserve">Fundación SEUR es una organización sin ánimo de lucro dedicada a ayudar a colectivos desfavorecidos, con especial atención a la infancia, a través de la logística solidaria. Desde su creación en 2004, cuenta con la profesionalidad y la solidaridad del equipo SEUR, formado por más de </w:t>
      </w:r>
      <w:r>
        <w:rPr>
          <w:rFonts w:ascii="Arial" w:eastAsia="Arial" w:hAnsi="Arial" w:cs="Arial"/>
          <w:sz w:val="16"/>
          <w:szCs w:val="16"/>
        </w:rPr>
        <w:t xml:space="preserve">10.000 </w:t>
      </w:r>
      <w:r>
        <w:rPr>
          <w:rFonts w:ascii="Arial" w:eastAsia="Arial" w:hAnsi="Arial" w:cs="Arial"/>
          <w:color w:val="000000"/>
          <w:sz w:val="16"/>
          <w:szCs w:val="16"/>
        </w:rPr>
        <w:t>profesionales</w:t>
      </w:r>
      <w:r>
        <w:rPr>
          <w:rFonts w:ascii="Arial" w:eastAsia="Arial" w:hAnsi="Arial" w:cs="Arial"/>
          <w:sz w:val="16"/>
          <w:szCs w:val="16"/>
        </w:rPr>
        <w:t xml:space="preserve">. </w:t>
      </w:r>
      <w:r>
        <w:rPr>
          <w:rFonts w:ascii="Arial" w:eastAsia="Arial" w:hAnsi="Arial" w:cs="Arial"/>
          <w:color w:val="000000"/>
          <w:sz w:val="16"/>
          <w:szCs w:val="16"/>
        </w:rPr>
        <w:t xml:space="preserve">Una de sus iniciativas más importantes, “Tapones para una nueva vida” ®, está centrada en recoger tapones de plástico con el fin de facilitar el acceso a tratamientos médicos u ortopedias no cubiertos por la Seguridad Social de niños con enfermedades graves, logrando que </w:t>
      </w:r>
      <w:proofErr w:type="gramStart"/>
      <w:r>
        <w:rPr>
          <w:rFonts w:ascii="Arial" w:eastAsia="Arial" w:hAnsi="Arial" w:cs="Arial"/>
          <w:color w:val="000000"/>
          <w:sz w:val="16"/>
          <w:szCs w:val="16"/>
        </w:rPr>
        <w:t>a día de hoy</w:t>
      </w:r>
      <w:proofErr w:type="gramEnd"/>
      <w:r>
        <w:rPr>
          <w:rFonts w:ascii="Arial" w:eastAsia="Arial" w:hAnsi="Arial" w:cs="Arial"/>
          <w:color w:val="000000"/>
          <w:sz w:val="16"/>
          <w:szCs w:val="16"/>
        </w:rPr>
        <w:t xml:space="preserve"> </w:t>
      </w:r>
      <w:r>
        <w:rPr>
          <w:rFonts w:ascii="Arial" w:eastAsia="Arial" w:hAnsi="Arial" w:cs="Arial"/>
          <w:sz w:val="16"/>
          <w:szCs w:val="16"/>
        </w:rPr>
        <w:t>222</w:t>
      </w:r>
      <w:r>
        <w:rPr>
          <w:rFonts w:ascii="Arial" w:eastAsia="Arial" w:hAnsi="Arial" w:cs="Arial"/>
          <w:color w:val="000000"/>
          <w:sz w:val="16"/>
          <w:szCs w:val="16"/>
        </w:rPr>
        <w:t xml:space="preserve"> niños y niñas hayan recibido en total más de </w:t>
      </w:r>
      <w:r>
        <w:rPr>
          <w:rFonts w:ascii="Arial" w:eastAsia="Arial" w:hAnsi="Arial" w:cs="Arial"/>
          <w:sz w:val="16"/>
          <w:szCs w:val="16"/>
        </w:rPr>
        <w:t>1.447.965</w:t>
      </w:r>
      <w:r>
        <w:rPr>
          <w:rFonts w:ascii="Arial" w:eastAsia="Arial" w:hAnsi="Arial" w:cs="Arial"/>
          <w:color w:val="000000"/>
          <w:sz w:val="16"/>
          <w:szCs w:val="16"/>
        </w:rPr>
        <w:t xml:space="preserve"> euros</w:t>
      </w:r>
      <w:r>
        <w:rPr>
          <w:rFonts w:ascii="Arial" w:eastAsia="Arial" w:hAnsi="Arial" w:cs="Arial"/>
          <w:sz w:val="16"/>
          <w:szCs w:val="16"/>
        </w:rPr>
        <w:t xml:space="preserve">. </w:t>
      </w:r>
    </w:p>
    <w:p w14:paraId="394A5B73" w14:textId="77777777" w:rsidR="00863BEC" w:rsidRDefault="00863BEC">
      <w:pPr>
        <w:pBdr>
          <w:top w:val="nil"/>
          <w:left w:val="nil"/>
          <w:bottom w:val="nil"/>
          <w:right w:val="nil"/>
          <w:between w:val="nil"/>
        </w:pBdr>
        <w:spacing w:after="0" w:line="360" w:lineRule="auto"/>
        <w:ind w:right="-285"/>
        <w:jc w:val="both"/>
        <w:rPr>
          <w:rFonts w:ascii="Arial" w:eastAsia="Arial" w:hAnsi="Arial" w:cs="Arial"/>
          <w:color w:val="000000"/>
          <w:sz w:val="16"/>
          <w:szCs w:val="16"/>
        </w:rPr>
      </w:pPr>
    </w:p>
    <w:p w14:paraId="74A32A15" w14:textId="77777777" w:rsidR="00863BEC" w:rsidRDefault="00FE0FE3">
      <w:pPr>
        <w:pBdr>
          <w:top w:val="nil"/>
          <w:left w:val="nil"/>
          <w:bottom w:val="nil"/>
          <w:right w:val="nil"/>
          <w:between w:val="nil"/>
        </w:pBdr>
        <w:spacing w:after="0" w:line="360" w:lineRule="auto"/>
        <w:jc w:val="both"/>
        <w:rPr>
          <w:rFonts w:ascii="Arial" w:eastAsia="Arial" w:hAnsi="Arial" w:cs="Arial"/>
          <w:color w:val="000000"/>
          <w:sz w:val="16"/>
          <w:szCs w:val="16"/>
        </w:rPr>
      </w:pPr>
      <w:r>
        <w:rPr>
          <w:rFonts w:ascii="Arial" w:eastAsia="Arial" w:hAnsi="Arial" w:cs="Arial"/>
          <w:color w:val="000000"/>
          <w:sz w:val="16"/>
          <w:szCs w:val="16"/>
        </w:rPr>
        <w:t xml:space="preserve">Para más información: </w:t>
      </w:r>
    </w:p>
    <w:p w14:paraId="329269A1" w14:textId="77777777" w:rsidR="00863BEC" w:rsidRDefault="00FE0FE3">
      <w:pPr>
        <w:pBdr>
          <w:top w:val="nil"/>
          <w:left w:val="nil"/>
          <w:bottom w:val="nil"/>
          <w:right w:val="nil"/>
          <w:between w:val="nil"/>
        </w:pBdr>
        <w:spacing w:after="0" w:line="360" w:lineRule="auto"/>
        <w:jc w:val="both"/>
        <w:rPr>
          <w:rFonts w:ascii="Arial" w:eastAsia="Arial" w:hAnsi="Arial" w:cs="Arial"/>
          <w:color w:val="000000"/>
          <w:sz w:val="16"/>
          <w:szCs w:val="16"/>
        </w:rPr>
      </w:pPr>
      <w:r>
        <w:rPr>
          <w:rFonts w:ascii="Arial" w:eastAsia="Arial" w:hAnsi="Arial" w:cs="Arial"/>
          <w:sz w:val="16"/>
          <w:szCs w:val="16"/>
          <w:u w:val="single"/>
        </w:rPr>
        <w:t>https://www.facebook.com/FundacionSEUR</w:t>
      </w:r>
    </w:p>
    <w:p w14:paraId="35EB2506" w14:textId="77777777" w:rsidR="00863BEC" w:rsidRDefault="00FE0FE3">
      <w:pPr>
        <w:pBdr>
          <w:top w:val="nil"/>
          <w:left w:val="nil"/>
          <w:bottom w:val="nil"/>
          <w:right w:val="nil"/>
          <w:between w:val="nil"/>
        </w:pBdr>
        <w:spacing w:after="0" w:line="360" w:lineRule="auto"/>
        <w:rPr>
          <w:rFonts w:ascii="Arial" w:eastAsia="Arial" w:hAnsi="Arial" w:cs="Arial"/>
          <w:color w:val="000000"/>
          <w:sz w:val="16"/>
          <w:szCs w:val="16"/>
        </w:rPr>
      </w:pPr>
      <w:hyperlink r:id="rId8" w:anchor="!/SEUR">
        <w:r>
          <w:rPr>
            <w:rFonts w:ascii="Arial" w:eastAsia="Arial" w:hAnsi="Arial" w:cs="Arial"/>
            <w:color w:val="000000"/>
            <w:sz w:val="16"/>
            <w:szCs w:val="16"/>
            <w:u w:val="single"/>
          </w:rPr>
          <w:t>https://twitter.com/SEUR</w:t>
        </w:r>
      </w:hyperlink>
    </w:p>
    <w:p w14:paraId="18F8215D" w14:textId="77777777" w:rsidR="00863BEC" w:rsidRDefault="00FE0FE3">
      <w:pPr>
        <w:pBdr>
          <w:top w:val="nil"/>
          <w:left w:val="nil"/>
          <w:bottom w:val="nil"/>
          <w:right w:val="nil"/>
          <w:between w:val="nil"/>
        </w:pBdr>
        <w:spacing w:after="0" w:line="360" w:lineRule="auto"/>
        <w:rPr>
          <w:rFonts w:ascii="Arial" w:eastAsia="Arial" w:hAnsi="Arial" w:cs="Arial"/>
          <w:color w:val="000000"/>
          <w:sz w:val="16"/>
          <w:szCs w:val="16"/>
          <w:u w:val="single"/>
        </w:rPr>
      </w:pPr>
      <w:hyperlink r:id="rId9">
        <w:r>
          <w:rPr>
            <w:rFonts w:ascii="Arial" w:eastAsia="Arial" w:hAnsi="Arial" w:cs="Arial"/>
            <w:color w:val="000000"/>
            <w:sz w:val="16"/>
            <w:szCs w:val="16"/>
            <w:u w:val="single"/>
          </w:rPr>
          <w:t>http://www.linkedin.com/company/SEUR</w:t>
        </w:r>
      </w:hyperlink>
    </w:p>
    <w:p w14:paraId="02249985" w14:textId="77777777" w:rsidR="00863BEC" w:rsidRDefault="00FE0FE3">
      <w:pPr>
        <w:pBdr>
          <w:top w:val="nil"/>
          <w:left w:val="nil"/>
          <w:bottom w:val="nil"/>
          <w:right w:val="nil"/>
          <w:between w:val="nil"/>
        </w:pBdr>
        <w:spacing w:after="0" w:line="360" w:lineRule="auto"/>
        <w:rPr>
          <w:rFonts w:ascii="Arial" w:eastAsia="Arial" w:hAnsi="Arial" w:cs="Arial"/>
          <w:color w:val="000000"/>
          <w:sz w:val="16"/>
          <w:szCs w:val="16"/>
          <w:u w:val="single"/>
        </w:rPr>
      </w:pPr>
      <w:hyperlink r:id="rId10">
        <w:r>
          <w:rPr>
            <w:rFonts w:ascii="Arial" w:eastAsia="Arial" w:hAnsi="Arial" w:cs="Arial"/>
            <w:color w:val="000000"/>
            <w:sz w:val="16"/>
            <w:szCs w:val="16"/>
            <w:u w:val="single"/>
          </w:rPr>
          <w:t>https://www.instagram.com/seur.es/</w:t>
        </w:r>
      </w:hyperlink>
    </w:p>
    <w:p w14:paraId="512247A6" w14:textId="77777777" w:rsidR="00863BEC" w:rsidRDefault="00863BEC">
      <w:pPr>
        <w:pBdr>
          <w:top w:val="nil"/>
          <w:left w:val="nil"/>
          <w:bottom w:val="nil"/>
          <w:right w:val="nil"/>
          <w:between w:val="nil"/>
        </w:pBdr>
        <w:spacing w:after="0" w:line="360" w:lineRule="auto"/>
        <w:rPr>
          <w:rFonts w:ascii="Arial" w:eastAsia="Arial" w:hAnsi="Arial" w:cs="Arial"/>
          <w:color w:val="000000"/>
          <w:sz w:val="16"/>
          <w:szCs w:val="16"/>
          <w:u w:val="single"/>
        </w:rPr>
      </w:pPr>
    </w:p>
    <w:p w14:paraId="2B239E53" w14:textId="77777777" w:rsidR="00863BEC" w:rsidRDefault="00FE0FE3">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1"/>
        <w:tblW w:w="849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4245"/>
        <w:gridCol w:w="4245"/>
      </w:tblGrid>
      <w:tr w:rsidR="00863BEC" w14:paraId="51F76B35"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D99AA" w14:textId="77777777" w:rsidR="00863BEC" w:rsidRDefault="00FE0FE3">
            <w:pPr>
              <w:spacing w:before="240" w:line="276" w:lineRule="auto"/>
              <w:ind w:left="120"/>
              <w:jc w:val="both"/>
              <w:rPr>
                <w:rFonts w:ascii="Arial" w:eastAsia="Arial" w:hAnsi="Arial" w:cs="Arial"/>
                <w:b/>
                <w:sz w:val="16"/>
                <w:szCs w:val="16"/>
              </w:rPr>
            </w:pPr>
            <w:r>
              <w:rPr>
                <w:rFonts w:ascii="Arial" w:eastAsia="Arial" w:hAnsi="Arial" w:cs="Arial"/>
                <w:b/>
                <w:sz w:val="16"/>
                <w:szCs w:val="16"/>
              </w:rPr>
              <w:t>Eugenia Llorca/ Beatriz Molero</w:t>
            </w:r>
          </w:p>
          <w:p w14:paraId="3D7CDB7C" w14:textId="77777777" w:rsidR="00863BEC" w:rsidRDefault="00FE0FE3">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79FCFDE2" w14:textId="77777777" w:rsidR="00863BEC" w:rsidRDefault="00863BEC">
            <w:pPr>
              <w:spacing w:before="240" w:line="276" w:lineRule="auto"/>
              <w:ind w:left="120"/>
              <w:jc w:val="both"/>
              <w:rPr>
                <w:rFonts w:ascii="Arial" w:eastAsia="Arial" w:hAnsi="Arial" w:cs="Arial"/>
                <w:b/>
                <w:sz w:val="16"/>
                <w:szCs w:val="16"/>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A4BF22" w14:textId="77777777" w:rsidR="00863BEC" w:rsidRDefault="00FE0FE3">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40457B41" w14:textId="77777777" w:rsidR="00863BEC" w:rsidRDefault="00FE0FE3">
            <w:pPr>
              <w:spacing w:before="240" w:line="276" w:lineRule="auto"/>
              <w:ind w:left="120"/>
              <w:jc w:val="both"/>
              <w:rPr>
                <w:rFonts w:ascii="Arial" w:eastAsia="Arial" w:hAnsi="Arial" w:cs="Arial"/>
                <w:b/>
                <w:sz w:val="16"/>
                <w:szCs w:val="16"/>
              </w:rPr>
            </w:pPr>
            <w:r>
              <w:rPr>
                <w:rFonts w:ascii="Arial" w:eastAsia="Arial" w:hAnsi="Arial" w:cs="Arial"/>
                <w:b/>
                <w:sz w:val="16"/>
                <w:szCs w:val="16"/>
              </w:rPr>
              <w:t>TINKLE</w:t>
            </w:r>
          </w:p>
          <w:p w14:paraId="449648DA" w14:textId="77777777" w:rsidR="00863BEC" w:rsidRDefault="00FE0FE3">
            <w:pPr>
              <w:spacing w:before="240" w:line="276" w:lineRule="auto"/>
              <w:ind w:left="120"/>
              <w:jc w:val="both"/>
              <w:rPr>
                <w:rFonts w:ascii="Arial" w:eastAsia="Arial" w:hAnsi="Arial" w:cs="Arial"/>
                <w:b/>
                <w:sz w:val="16"/>
                <w:szCs w:val="16"/>
              </w:rPr>
            </w:pPr>
            <w:r>
              <w:rPr>
                <w:rFonts w:ascii="Arial" w:eastAsia="Arial" w:hAnsi="Arial" w:cs="Arial"/>
                <w:b/>
                <w:sz w:val="16"/>
                <w:szCs w:val="16"/>
              </w:rPr>
              <w:t xml:space="preserve">91 702 10 10 </w:t>
            </w:r>
          </w:p>
          <w:p w14:paraId="54759DAC" w14:textId="77777777" w:rsidR="00863BEC" w:rsidRDefault="00FE0FE3">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elena.barrera@tinkle.es</w:t>
            </w:r>
          </w:p>
          <w:p w14:paraId="3F2EBE74" w14:textId="77777777" w:rsidR="00863BEC" w:rsidRDefault="00FE0FE3">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ruben.santiago@tinkle.es</w:t>
            </w:r>
          </w:p>
          <w:p w14:paraId="7F4D425A" w14:textId="77777777" w:rsidR="00863BEC" w:rsidRDefault="00FE0FE3">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virginia.sanchez@tinkle.es</w:t>
            </w:r>
          </w:p>
        </w:tc>
      </w:tr>
    </w:tbl>
    <w:p w14:paraId="1BD8BB7B" w14:textId="77777777" w:rsidR="00863BEC" w:rsidRDefault="00863BEC">
      <w:pPr>
        <w:jc w:val="both"/>
      </w:pPr>
    </w:p>
    <w:p w14:paraId="649D0E63" w14:textId="77777777" w:rsidR="00863BEC" w:rsidRDefault="00863BEC">
      <w:pPr>
        <w:jc w:val="center"/>
      </w:pPr>
    </w:p>
    <w:p w14:paraId="783DC859" w14:textId="77777777" w:rsidR="00863BEC" w:rsidRDefault="00863BEC">
      <w:pPr>
        <w:jc w:val="center"/>
      </w:pPr>
    </w:p>
    <w:sectPr w:rsidR="00863BEC">
      <w:headerReference w:type="default" r:id="rId11"/>
      <w:pgSz w:w="11906" w:h="16838"/>
      <w:pgMar w:top="0"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68EE4" w14:textId="77777777" w:rsidR="00FE0FE3" w:rsidRDefault="00FE0FE3">
      <w:pPr>
        <w:spacing w:after="0" w:line="240" w:lineRule="auto"/>
      </w:pPr>
      <w:r>
        <w:separator/>
      </w:r>
    </w:p>
  </w:endnote>
  <w:endnote w:type="continuationSeparator" w:id="0">
    <w:p w14:paraId="556B2CE7" w14:textId="77777777" w:rsidR="00FE0FE3" w:rsidRDefault="00FE0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46E6990-33EC-4391-B2B1-686E0769901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3DA9A1C-2D23-464E-AF8B-48477D8679A6}"/>
    <w:embedBold r:id="rId3" w:fontKey="{FD329C37-37EA-434C-B154-263642F5837E}"/>
    <w:embedItalic r:id="rId4" w:fontKey="{1C3FFA9C-6E2C-424E-83AB-B9A06083B1D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F597C1E-9A1A-4DE1-8F7C-066E68DFB6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A01E7" w14:textId="77777777" w:rsidR="00FE0FE3" w:rsidRDefault="00FE0FE3">
      <w:pPr>
        <w:spacing w:after="0" w:line="240" w:lineRule="auto"/>
      </w:pPr>
      <w:r>
        <w:separator/>
      </w:r>
    </w:p>
  </w:footnote>
  <w:footnote w:type="continuationSeparator" w:id="0">
    <w:p w14:paraId="7778284A" w14:textId="77777777" w:rsidR="00FE0FE3" w:rsidRDefault="00FE0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E4CD5" w14:textId="77777777" w:rsidR="00863BEC" w:rsidRDefault="00FE0FE3">
    <w:pPr>
      <w:ind w:left="6480" w:firstLine="720"/>
    </w:pPr>
    <w:r>
      <w:rPr>
        <w:noProof/>
      </w:rPr>
      <w:drawing>
        <wp:inline distT="0" distB="0" distL="0" distR="0" wp14:anchorId="4EE0EE5C" wp14:editId="262511C5">
          <wp:extent cx="1250118" cy="667366"/>
          <wp:effectExtent l="0" t="0" r="0" b="0"/>
          <wp:docPr id="4" name="image1.png" descr="Fundación SEUR renueva su imagen y refuerza así su compromiso con el  transporte solidario - SEUR - Sala de prensa"/>
          <wp:cNvGraphicFramePr/>
          <a:graphic xmlns:a="http://schemas.openxmlformats.org/drawingml/2006/main">
            <a:graphicData uri="http://schemas.openxmlformats.org/drawingml/2006/picture">
              <pic:pic xmlns:pic="http://schemas.openxmlformats.org/drawingml/2006/picture">
                <pic:nvPicPr>
                  <pic:cNvPr id="0" name="image1.png" descr="Fundación SEUR renueva su imagen y refuerza así su compromiso con el  transporte solidario - SEUR - Sala de prensa"/>
                  <pic:cNvPicPr preferRelativeResize="0"/>
                </pic:nvPicPr>
                <pic:blipFill>
                  <a:blip r:embed="rId1"/>
                  <a:srcRect l="12973" t="19899" r="16160" b="19506"/>
                  <a:stretch>
                    <a:fillRect/>
                  </a:stretch>
                </pic:blipFill>
                <pic:spPr>
                  <a:xfrm>
                    <a:off x="0" y="0"/>
                    <a:ext cx="1250118" cy="66736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2874BE"/>
    <w:multiLevelType w:val="multilevel"/>
    <w:tmpl w:val="CA384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8495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BEC"/>
    <w:rsid w:val="00176FEF"/>
    <w:rsid w:val="00417631"/>
    <w:rsid w:val="00863BEC"/>
    <w:rsid w:val="00FE0F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77C6A"/>
  <w15:docId w15:val="{3E21220B-A968-408B-AA44-8667E467C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480"/>
      <w:outlineLvl w:val="0"/>
    </w:pPr>
    <w:rPr>
      <w:b/>
      <w:color w:val="345A8A"/>
      <w:sz w:val="32"/>
      <w:szCs w:val="32"/>
    </w:rPr>
  </w:style>
  <w:style w:type="paragraph" w:styleId="Ttulo2">
    <w:name w:val="heading 2"/>
    <w:basedOn w:val="Normal"/>
    <w:next w:val="Normal"/>
    <w:uiPriority w:val="9"/>
    <w:semiHidden/>
    <w:unhideWhenUsed/>
    <w:qFormat/>
    <w:pPr>
      <w:spacing w:before="200"/>
      <w:outlineLvl w:val="1"/>
    </w:pPr>
    <w:rPr>
      <w:b/>
      <w:color w:val="4F81BD"/>
      <w:sz w:val="26"/>
      <w:szCs w:val="26"/>
    </w:rPr>
  </w:style>
  <w:style w:type="paragraph" w:styleId="Ttulo3">
    <w:name w:val="heading 3"/>
    <w:basedOn w:val="Normal"/>
    <w:next w:val="Normal"/>
    <w:uiPriority w:val="9"/>
    <w:semiHidden/>
    <w:unhideWhenUsed/>
    <w:qFormat/>
    <w:pPr>
      <w:spacing w:before="200"/>
      <w:outlineLvl w:val="2"/>
    </w:pPr>
    <w:rPr>
      <w:b/>
      <w:color w:val="4F81BD"/>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300"/>
    </w:pPr>
    <w:rPr>
      <w:color w:val="17365D"/>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rPr>
      <w:i/>
      <w:color w:val="4F81BD"/>
      <w:sz w:val="24"/>
      <w:szCs w:val="24"/>
    </w:rPr>
  </w:style>
  <w:style w:type="table" w:customStyle="1" w:styleId="a">
    <w:basedOn w:val="TableNormal1"/>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7362E8"/>
    <w:rPr>
      <w:sz w:val="16"/>
      <w:szCs w:val="16"/>
    </w:rPr>
  </w:style>
  <w:style w:type="paragraph" w:styleId="Textocomentario">
    <w:name w:val="annotation text"/>
    <w:basedOn w:val="Normal"/>
    <w:link w:val="TextocomentarioCar"/>
    <w:uiPriority w:val="99"/>
    <w:unhideWhenUsed/>
    <w:rsid w:val="007362E8"/>
    <w:pPr>
      <w:spacing w:line="240" w:lineRule="auto"/>
    </w:pPr>
    <w:rPr>
      <w:sz w:val="20"/>
      <w:szCs w:val="20"/>
    </w:rPr>
  </w:style>
  <w:style w:type="character" w:customStyle="1" w:styleId="TextocomentarioCar">
    <w:name w:val="Texto comentario Car"/>
    <w:basedOn w:val="Fuentedeprrafopredeter"/>
    <w:link w:val="Textocomentario"/>
    <w:uiPriority w:val="99"/>
    <w:rsid w:val="007362E8"/>
    <w:rPr>
      <w:sz w:val="20"/>
      <w:szCs w:val="20"/>
    </w:rPr>
  </w:style>
  <w:style w:type="paragraph" w:styleId="Asuntodelcomentario">
    <w:name w:val="annotation subject"/>
    <w:basedOn w:val="Textocomentario"/>
    <w:next w:val="Textocomentario"/>
    <w:link w:val="AsuntodelcomentarioCar"/>
    <w:uiPriority w:val="99"/>
    <w:semiHidden/>
    <w:unhideWhenUsed/>
    <w:rsid w:val="007362E8"/>
    <w:rPr>
      <w:b/>
      <w:bCs/>
    </w:rPr>
  </w:style>
  <w:style w:type="character" w:customStyle="1" w:styleId="AsuntodelcomentarioCar">
    <w:name w:val="Asunto del comentario Car"/>
    <w:basedOn w:val="TextocomentarioCar"/>
    <w:link w:val="Asuntodelcomentario"/>
    <w:uiPriority w:val="99"/>
    <w:semiHidden/>
    <w:rsid w:val="007362E8"/>
    <w:rPr>
      <w:b/>
      <w:bCs/>
      <w:sz w:val="20"/>
      <w:szCs w:val="20"/>
    </w:r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41763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17631"/>
  </w:style>
  <w:style w:type="paragraph" w:styleId="Piedepgina">
    <w:name w:val="footer"/>
    <w:basedOn w:val="Normal"/>
    <w:link w:val="PiedepginaCar"/>
    <w:uiPriority w:val="99"/>
    <w:unhideWhenUsed/>
    <w:rsid w:val="004176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17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instagram.com/seur.es/" TargetMode="External"/><Relationship Id="rId4" Type="http://schemas.openxmlformats.org/officeDocument/2006/relationships/settings" Target="settings.xml"/><Relationship Id="rId9" Type="http://schemas.openxmlformats.org/officeDocument/2006/relationships/hyperlink" Target="http://www.linkedin.com/company/SEU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EwyOt6WXOri8zkJa7HeQ/alXWQ==">CgMxLjAyDmguMzBkaXVwbzNqdGUzOAByITF1WXE0TGNzeU1PblZDaGJUVVBqTXVyOWVORXhWcHdhYQ==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628</Words>
  <Characters>3457</Characters>
  <Application>Microsoft Office Word</Application>
  <DocSecurity>0</DocSecurity>
  <Lines>28</Lines>
  <Paragraphs>8</Paragraphs>
  <ScaleCrop>false</ScaleCrop>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MENDEZ TARIFA</dc:creator>
  <cp:lastModifiedBy>Elena Barrera</cp:lastModifiedBy>
  <cp:revision>3</cp:revision>
  <dcterms:created xsi:type="dcterms:W3CDTF">2025-04-14T07:59:00Z</dcterms:created>
  <dcterms:modified xsi:type="dcterms:W3CDTF">2025-04-14T09:20:00Z</dcterms:modified>
</cp:coreProperties>
</file>