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72F3" w14:textId="77777777" w:rsidR="00F055ED" w:rsidRDefault="00F055ED">
      <w:pPr>
        <w:spacing w:after="0" w:line="240" w:lineRule="auto"/>
        <w:jc w:val="both"/>
        <w:rPr>
          <w:rFonts w:ascii="Arial" w:eastAsia="Arial" w:hAnsi="Arial" w:cs="Arial"/>
          <w:color w:val="FF0000"/>
          <w:sz w:val="29"/>
          <w:shd w:val="clear" w:color="auto" w:fill="F3F3F3"/>
        </w:rPr>
      </w:pPr>
    </w:p>
    <w:p w14:paraId="15E7934C" w14:textId="77777777" w:rsidR="00F055ED" w:rsidRDefault="00F055ED">
      <w:pPr>
        <w:spacing w:after="0" w:line="240" w:lineRule="auto"/>
        <w:ind w:left="720"/>
        <w:jc w:val="both"/>
        <w:rPr>
          <w:rFonts w:ascii="Arial" w:eastAsia="Arial" w:hAnsi="Arial" w:cs="Arial"/>
          <w:color w:val="000000"/>
          <w:sz w:val="24"/>
          <w:shd w:val="clear" w:color="auto" w:fill="FFFFFF"/>
        </w:rPr>
      </w:pPr>
    </w:p>
    <w:p w14:paraId="700A74DE" w14:textId="77777777" w:rsidR="00F055ED" w:rsidRPr="00837AD8" w:rsidRDefault="0010742D">
      <w:pPr>
        <w:spacing w:after="0" w:line="240" w:lineRule="auto"/>
        <w:jc w:val="center"/>
        <w:rPr>
          <w:rFonts w:ascii="Arial" w:eastAsia="Arial" w:hAnsi="Arial" w:cs="Arial"/>
          <w:b/>
          <w:color w:val="000000" w:themeColor="text1"/>
          <w:sz w:val="38"/>
          <w:shd w:val="clear" w:color="auto" w:fill="FFFFFF"/>
        </w:rPr>
      </w:pPr>
      <w:r w:rsidRPr="00837AD8">
        <w:rPr>
          <w:rFonts w:ascii="Arial" w:eastAsia="Arial" w:hAnsi="Arial" w:cs="Arial"/>
          <w:b/>
          <w:color w:val="000000" w:themeColor="text1"/>
          <w:sz w:val="38"/>
          <w:shd w:val="clear" w:color="auto" w:fill="FFFFFF"/>
        </w:rPr>
        <w:t xml:space="preserve">La Liga española de Debate Universitario elige a SEUR como su transporte oficial por quinto año consecutivo </w:t>
      </w:r>
    </w:p>
    <w:p w14:paraId="0FEF213E" w14:textId="77777777" w:rsidR="00837AD8" w:rsidRPr="00837AD8" w:rsidRDefault="00837AD8">
      <w:pPr>
        <w:spacing w:after="0" w:line="240" w:lineRule="auto"/>
        <w:jc w:val="center"/>
        <w:rPr>
          <w:rFonts w:ascii="Arial" w:eastAsia="Arial" w:hAnsi="Arial" w:cs="Arial"/>
          <w:b/>
          <w:color w:val="000000" w:themeColor="text1"/>
          <w:sz w:val="38"/>
          <w:shd w:val="clear" w:color="auto" w:fill="FFFFFF"/>
        </w:rPr>
      </w:pPr>
    </w:p>
    <w:p w14:paraId="11BCE9AC" w14:textId="77777777" w:rsidR="00F055ED" w:rsidRPr="00837AD8" w:rsidRDefault="0010742D" w:rsidP="00837AD8">
      <w:pPr>
        <w:numPr>
          <w:ilvl w:val="0"/>
          <w:numId w:val="1"/>
        </w:numPr>
        <w:spacing w:after="0" w:line="276" w:lineRule="auto"/>
        <w:ind w:left="720" w:hanging="360"/>
        <w:jc w:val="center"/>
        <w:rPr>
          <w:rFonts w:ascii="Arial" w:eastAsia="Arial" w:hAnsi="Arial" w:cs="Arial"/>
          <w:color w:val="000000" w:themeColor="text1"/>
          <w:sz w:val="24"/>
          <w:shd w:val="clear" w:color="auto" w:fill="FFFFFF"/>
        </w:rPr>
      </w:pPr>
      <w:r w:rsidRPr="00837AD8">
        <w:rPr>
          <w:rFonts w:ascii="Calibri" w:eastAsia="Calibri" w:hAnsi="Calibri" w:cs="Calibri"/>
          <w:color w:val="000000" w:themeColor="text1"/>
          <w:sz w:val="24"/>
        </w:rPr>
        <w:t>SEUR es el transporte oficial de la LEDU por quinto año consecutivo y estaremos presentes en todos los torneos que disputen este año</w:t>
      </w:r>
    </w:p>
    <w:p w14:paraId="175D38F7" w14:textId="53E0F782" w:rsidR="00F055ED" w:rsidRPr="00837AD8" w:rsidRDefault="0010742D">
      <w:pPr>
        <w:numPr>
          <w:ilvl w:val="0"/>
          <w:numId w:val="2"/>
        </w:numPr>
        <w:spacing w:after="0" w:line="276" w:lineRule="auto"/>
        <w:ind w:left="720" w:hanging="360"/>
        <w:jc w:val="center"/>
        <w:rPr>
          <w:rFonts w:ascii="Calibri" w:eastAsia="Calibri" w:hAnsi="Calibri" w:cs="Calibri"/>
          <w:color w:val="000000" w:themeColor="text1"/>
          <w:sz w:val="24"/>
        </w:rPr>
      </w:pPr>
      <w:r w:rsidRPr="00837AD8">
        <w:rPr>
          <w:rFonts w:ascii="Calibri" w:eastAsia="Calibri" w:hAnsi="Calibri" w:cs="Calibri"/>
          <w:color w:val="000000" w:themeColor="text1"/>
          <w:sz w:val="24"/>
        </w:rPr>
        <w:t>La compañía distribuye las invitaciones a los participantes y miembros del jurado, además del material requerido para la fase final del torneo, que tendrá lugar en Melilla del 27 al 29 de septiembre</w:t>
      </w:r>
    </w:p>
    <w:p w14:paraId="6E5F0829" w14:textId="77777777" w:rsidR="00F055ED" w:rsidRPr="00837AD8" w:rsidRDefault="0010742D">
      <w:pPr>
        <w:numPr>
          <w:ilvl w:val="0"/>
          <w:numId w:val="2"/>
        </w:numPr>
        <w:spacing w:after="0" w:line="276" w:lineRule="auto"/>
        <w:ind w:left="720" w:hanging="360"/>
        <w:jc w:val="center"/>
        <w:rPr>
          <w:rFonts w:ascii="Calibri" w:eastAsia="Calibri" w:hAnsi="Calibri" w:cs="Calibri"/>
          <w:color w:val="000000" w:themeColor="text1"/>
          <w:sz w:val="24"/>
        </w:rPr>
      </w:pPr>
      <w:r w:rsidRPr="00837AD8">
        <w:rPr>
          <w:rFonts w:ascii="Calibri" w:eastAsia="Calibri" w:hAnsi="Calibri" w:cs="Calibri"/>
          <w:color w:val="000000" w:themeColor="text1"/>
          <w:sz w:val="24"/>
        </w:rPr>
        <w:t>SEUR también respalda la organización de la Copa LEDU Preuniversitaria, dirigida a estudiantes de Bachillerato</w:t>
      </w:r>
    </w:p>
    <w:p w14:paraId="4EC90215" w14:textId="77777777" w:rsidR="00F055ED" w:rsidRPr="00837AD8" w:rsidRDefault="00F055ED">
      <w:pPr>
        <w:spacing w:after="0" w:line="276" w:lineRule="auto"/>
        <w:jc w:val="center"/>
        <w:rPr>
          <w:rFonts w:ascii="Calibri" w:eastAsia="Calibri" w:hAnsi="Calibri" w:cs="Calibri"/>
          <w:color w:val="000000" w:themeColor="text1"/>
          <w:sz w:val="24"/>
        </w:rPr>
      </w:pPr>
    </w:p>
    <w:p w14:paraId="1061BCC5" w14:textId="77777777" w:rsidR="00F055ED" w:rsidRPr="00837AD8" w:rsidRDefault="00F055ED">
      <w:pPr>
        <w:spacing w:after="0" w:line="240" w:lineRule="auto"/>
        <w:rPr>
          <w:rFonts w:ascii="Calibri" w:eastAsia="Calibri" w:hAnsi="Calibri" w:cs="Calibri"/>
          <w:color w:val="000000" w:themeColor="text1"/>
          <w:sz w:val="24"/>
          <w:shd w:val="clear" w:color="auto" w:fill="FFFFFF"/>
        </w:rPr>
      </w:pPr>
    </w:p>
    <w:p w14:paraId="10937C94" w14:textId="27DC8C3E" w:rsidR="00F055ED" w:rsidRPr="00837AD8" w:rsidRDefault="0010742D">
      <w:pPr>
        <w:spacing w:after="0" w:line="240" w:lineRule="auto"/>
        <w:jc w:val="both"/>
        <w:rPr>
          <w:rFonts w:ascii="Calibri" w:eastAsia="Calibri" w:hAnsi="Calibri" w:cs="Calibri"/>
          <w:color w:val="000000" w:themeColor="text1"/>
          <w:sz w:val="24"/>
          <w:shd w:val="clear" w:color="auto" w:fill="FFFFFF"/>
        </w:rPr>
      </w:pPr>
      <w:r w:rsidRPr="00837AD8">
        <w:rPr>
          <w:rFonts w:ascii="Calibri" w:eastAsia="Calibri" w:hAnsi="Calibri" w:cs="Calibri"/>
          <w:b/>
          <w:color w:val="000000" w:themeColor="text1"/>
          <w:sz w:val="24"/>
          <w:shd w:val="clear" w:color="auto" w:fill="FFFFFF"/>
        </w:rPr>
        <w:t xml:space="preserve">Madrid, </w:t>
      </w:r>
      <w:r>
        <w:rPr>
          <w:rFonts w:ascii="Calibri" w:eastAsia="Calibri" w:hAnsi="Calibri" w:cs="Calibri"/>
          <w:b/>
          <w:color w:val="000000" w:themeColor="text1"/>
          <w:sz w:val="24"/>
          <w:shd w:val="clear" w:color="auto" w:fill="FFFFFF"/>
        </w:rPr>
        <w:t>29</w:t>
      </w:r>
      <w:r w:rsidRPr="00837AD8">
        <w:rPr>
          <w:rFonts w:ascii="Calibri" w:eastAsia="Calibri" w:hAnsi="Calibri" w:cs="Calibri"/>
          <w:b/>
          <w:color w:val="000000" w:themeColor="text1"/>
          <w:sz w:val="24"/>
          <w:shd w:val="clear" w:color="auto" w:fill="FFFFFF"/>
        </w:rPr>
        <w:t xml:space="preserve"> de abril de 2024.</w:t>
      </w:r>
      <w:r w:rsidRPr="00837AD8">
        <w:rPr>
          <w:rFonts w:ascii="Calibri" w:eastAsia="Calibri" w:hAnsi="Calibri" w:cs="Calibri"/>
          <w:color w:val="000000" w:themeColor="text1"/>
          <w:sz w:val="24"/>
          <w:shd w:val="clear" w:color="auto" w:fill="FFFFFF"/>
        </w:rPr>
        <w:t xml:space="preserve"> –  SEUR, compañía líder de transporte urgente en España, continúa su alianza con la Liga Española de Debate Universitario (LEDU) siendo por quinto año seguido el transporte oficial del evento. La compañía desempeñará un papel activo en la fase final de la competición, que tendrá lugar en Melilla del 27 al 29 de septiembre, encargándose del envío de las invitaciones y el material necesario para los participantes</w:t>
      </w:r>
      <w:r w:rsidR="00837AD8" w:rsidRPr="00837AD8">
        <w:rPr>
          <w:rFonts w:ascii="Calibri" w:eastAsia="Calibri" w:hAnsi="Calibri" w:cs="Calibri"/>
          <w:color w:val="000000" w:themeColor="text1"/>
          <w:sz w:val="24"/>
          <w:shd w:val="clear" w:color="auto" w:fill="FFFFFF"/>
        </w:rPr>
        <w:t>,</w:t>
      </w:r>
      <w:r w:rsidR="00837AD8">
        <w:rPr>
          <w:rFonts w:ascii="Calibri" w:eastAsia="Calibri" w:hAnsi="Calibri" w:cs="Calibri"/>
          <w:color w:val="000000" w:themeColor="text1"/>
          <w:sz w:val="24"/>
          <w:shd w:val="clear" w:color="auto" w:fill="FFFFFF"/>
        </w:rPr>
        <w:t xml:space="preserve"> </w:t>
      </w:r>
      <w:r w:rsidRPr="00837AD8">
        <w:rPr>
          <w:rFonts w:ascii="Calibri" w:eastAsia="Calibri" w:hAnsi="Calibri" w:cs="Calibri"/>
          <w:color w:val="000000" w:themeColor="text1"/>
          <w:sz w:val="24"/>
          <w:shd w:val="clear" w:color="auto" w:fill="FFFFFF"/>
        </w:rPr>
        <w:t>cumpliendo con el itinerario de descarbonización avalado por SBTi (Science Based Targets initiative) reduciendo las emisiones de gases de efecto invernadero (GEI) hasta alcanzar su objetivo de cero emisiones netas en 2040.</w:t>
      </w:r>
    </w:p>
    <w:p w14:paraId="051EF749" w14:textId="77777777" w:rsidR="00F055ED" w:rsidRPr="00837AD8" w:rsidRDefault="00F055ED">
      <w:pPr>
        <w:spacing w:after="0" w:line="240" w:lineRule="auto"/>
        <w:jc w:val="both"/>
        <w:rPr>
          <w:rFonts w:ascii="Calibri" w:eastAsia="Calibri" w:hAnsi="Calibri" w:cs="Calibri"/>
          <w:strike/>
          <w:color w:val="000000" w:themeColor="text1"/>
          <w:sz w:val="24"/>
          <w:shd w:val="clear" w:color="auto" w:fill="FFFFFF"/>
        </w:rPr>
      </w:pPr>
    </w:p>
    <w:p w14:paraId="100163DE" w14:textId="1C5B466F" w:rsidR="00F055ED" w:rsidRPr="00837AD8" w:rsidRDefault="0010742D">
      <w:pPr>
        <w:spacing w:after="0" w:line="240" w:lineRule="auto"/>
        <w:jc w:val="both"/>
        <w:rPr>
          <w:rFonts w:ascii="Calibri" w:eastAsia="Calibri" w:hAnsi="Calibri" w:cs="Calibri"/>
          <w:color w:val="000000" w:themeColor="text1"/>
          <w:sz w:val="24"/>
          <w:shd w:val="clear" w:color="auto" w:fill="FFFFFF"/>
        </w:rPr>
      </w:pPr>
      <w:r w:rsidRPr="00837AD8">
        <w:rPr>
          <w:rFonts w:ascii="Calibri" w:eastAsia="Calibri" w:hAnsi="Calibri" w:cs="Calibri"/>
          <w:color w:val="000000" w:themeColor="text1"/>
          <w:sz w:val="24"/>
          <w:shd w:val="clear" w:color="auto" w:fill="FFFFFF"/>
        </w:rPr>
        <w:t xml:space="preserve">Este año marca el quinto aniversario de la colaboración entre SEUR y la LEDU, una relación que ha crecido anualmente entre la compañía líder en transporte urgente y la organización. SEUR se distingue como la única empresa de su sector que no solo apoya esta iniciativa, sino que también </w:t>
      </w:r>
      <w:r w:rsidR="00837AD8" w:rsidRPr="00837AD8">
        <w:rPr>
          <w:rFonts w:ascii="Calibri" w:eastAsia="Calibri" w:hAnsi="Calibri" w:cs="Calibri"/>
          <w:color w:val="000000" w:themeColor="text1"/>
          <w:sz w:val="24"/>
          <w:shd w:val="clear" w:color="auto" w:fill="FFFFFF"/>
        </w:rPr>
        <w:t>está</w:t>
      </w:r>
      <w:r w:rsidRPr="00837AD8">
        <w:rPr>
          <w:rFonts w:ascii="Calibri" w:eastAsia="Calibri" w:hAnsi="Calibri" w:cs="Calibri"/>
          <w:color w:val="000000" w:themeColor="text1"/>
          <w:sz w:val="24"/>
          <w:shd w:val="clear" w:color="auto" w:fill="FFFFFF"/>
        </w:rPr>
        <w:t xml:space="preserve"> presente en todos los torneos y participa activamente en la organización de la gran final.</w:t>
      </w:r>
    </w:p>
    <w:p w14:paraId="206105E8" w14:textId="77777777" w:rsidR="00F055ED" w:rsidRPr="00837AD8" w:rsidRDefault="00F055ED">
      <w:pPr>
        <w:spacing w:after="0" w:line="240" w:lineRule="auto"/>
        <w:jc w:val="both"/>
        <w:rPr>
          <w:rFonts w:ascii="Calibri" w:eastAsia="Calibri" w:hAnsi="Calibri" w:cs="Calibri"/>
          <w:color w:val="000000" w:themeColor="text1"/>
          <w:sz w:val="24"/>
          <w:shd w:val="clear" w:color="auto" w:fill="FFFFFF"/>
        </w:rPr>
      </w:pPr>
    </w:p>
    <w:p w14:paraId="452C48FB" w14:textId="1E372CB3" w:rsidR="00F055ED" w:rsidRPr="00837AD8" w:rsidRDefault="0010742D">
      <w:pPr>
        <w:spacing w:after="0" w:line="240" w:lineRule="auto"/>
        <w:jc w:val="both"/>
        <w:rPr>
          <w:rFonts w:ascii="Calibri" w:eastAsia="Calibri" w:hAnsi="Calibri" w:cs="Calibri"/>
          <w:color w:val="000000" w:themeColor="text1"/>
          <w:sz w:val="24"/>
          <w:shd w:val="clear" w:color="auto" w:fill="FFFFFF"/>
        </w:rPr>
      </w:pPr>
      <w:r w:rsidRPr="00837AD8">
        <w:rPr>
          <w:rFonts w:ascii="Calibri" w:eastAsia="Calibri" w:hAnsi="Calibri" w:cs="Calibri"/>
          <w:color w:val="000000" w:themeColor="text1"/>
          <w:sz w:val="24"/>
          <w:shd w:val="clear" w:color="auto" w:fill="FFFFFF"/>
        </w:rPr>
        <w:t>A través de esta alianza, SEUR apoya a las jóvenes generaciones y fomenta la dialéctica universitaria más destacada del país. La competición, que comenzó con rondas previas en octubre de 2023, concluirá en septiembre de 2024, tras 1</w:t>
      </w:r>
      <w:r w:rsidR="00D01034">
        <w:rPr>
          <w:rFonts w:ascii="Calibri" w:eastAsia="Calibri" w:hAnsi="Calibri" w:cs="Calibri"/>
          <w:color w:val="000000" w:themeColor="text1"/>
          <w:sz w:val="24"/>
          <w:shd w:val="clear" w:color="auto" w:fill="FFFFFF"/>
        </w:rPr>
        <w:t>5</w:t>
      </w:r>
      <w:r w:rsidRPr="00837AD8">
        <w:rPr>
          <w:rFonts w:ascii="Calibri" w:eastAsia="Calibri" w:hAnsi="Calibri" w:cs="Calibri"/>
          <w:color w:val="000000" w:themeColor="text1"/>
          <w:sz w:val="24"/>
          <w:shd w:val="clear" w:color="auto" w:fill="FFFFFF"/>
        </w:rPr>
        <w:t xml:space="preserve"> torneos a lo largo de España, con la participación de cientos de estudiantes. La fase final, que se llevará a cabo en el Teatro Kursaal de Melilla, verá a </w:t>
      </w:r>
      <w:r w:rsidR="00D01034">
        <w:rPr>
          <w:rFonts w:ascii="Calibri" w:eastAsia="Calibri" w:hAnsi="Calibri" w:cs="Calibri"/>
          <w:color w:val="000000" w:themeColor="text1"/>
          <w:sz w:val="24"/>
          <w:shd w:val="clear" w:color="auto" w:fill="FFFFFF"/>
        </w:rPr>
        <w:t xml:space="preserve">los </w:t>
      </w:r>
      <w:r w:rsidRPr="00837AD8">
        <w:rPr>
          <w:rFonts w:ascii="Calibri" w:eastAsia="Calibri" w:hAnsi="Calibri" w:cs="Calibri"/>
          <w:color w:val="000000" w:themeColor="text1"/>
          <w:sz w:val="24"/>
          <w:shd w:val="clear" w:color="auto" w:fill="FFFFFF"/>
        </w:rPr>
        <w:t xml:space="preserve">16 equipos </w:t>
      </w:r>
      <w:r w:rsidR="00D01034">
        <w:rPr>
          <w:rFonts w:ascii="Calibri" w:eastAsia="Calibri" w:hAnsi="Calibri" w:cs="Calibri"/>
          <w:color w:val="000000" w:themeColor="text1"/>
          <w:sz w:val="24"/>
          <w:shd w:val="clear" w:color="auto" w:fill="FFFFFF"/>
        </w:rPr>
        <w:t xml:space="preserve">más destacados del circuito </w:t>
      </w:r>
      <w:r w:rsidRPr="00837AD8">
        <w:rPr>
          <w:rFonts w:ascii="Calibri" w:eastAsia="Calibri" w:hAnsi="Calibri" w:cs="Calibri"/>
          <w:color w:val="000000" w:themeColor="text1"/>
          <w:sz w:val="24"/>
          <w:shd w:val="clear" w:color="auto" w:fill="FFFFFF"/>
        </w:rPr>
        <w:t>competir por el título del mejor equipo de debate de España.</w:t>
      </w:r>
    </w:p>
    <w:p w14:paraId="4EF8ABC3" w14:textId="77777777" w:rsidR="00F055ED" w:rsidRPr="00837AD8" w:rsidRDefault="00F055ED">
      <w:pPr>
        <w:spacing w:after="0" w:line="240" w:lineRule="auto"/>
        <w:jc w:val="both"/>
        <w:rPr>
          <w:rFonts w:ascii="Calibri" w:eastAsia="Calibri" w:hAnsi="Calibri" w:cs="Calibri"/>
          <w:color w:val="000000" w:themeColor="text1"/>
          <w:sz w:val="24"/>
          <w:shd w:val="clear" w:color="auto" w:fill="FFFFFF"/>
        </w:rPr>
      </w:pPr>
    </w:p>
    <w:p w14:paraId="34E224DE" w14:textId="74A9DF12" w:rsidR="00F055ED" w:rsidRPr="00837AD8" w:rsidRDefault="0010742D">
      <w:pPr>
        <w:spacing w:after="0" w:line="240" w:lineRule="auto"/>
        <w:jc w:val="both"/>
        <w:rPr>
          <w:rFonts w:ascii="Calibri" w:eastAsia="Calibri" w:hAnsi="Calibri" w:cs="Calibri"/>
          <w:color w:val="000000" w:themeColor="text1"/>
          <w:sz w:val="24"/>
          <w:shd w:val="clear" w:color="auto" w:fill="FFFFFF"/>
        </w:rPr>
      </w:pPr>
      <w:r w:rsidRPr="00837AD8">
        <w:rPr>
          <w:rFonts w:ascii="Calibri" w:eastAsia="Calibri" w:hAnsi="Calibri" w:cs="Calibri"/>
          <w:color w:val="000000" w:themeColor="text1"/>
          <w:sz w:val="24"/>
          <w:shd w:val="clear" w:color="auto" w:fill="FFFFFF"/>
        </w:rPr>
        <w:t xml:space="preserve">David Sastre, CEO de SEUR, señala: “Esta colaboración es particularmente emocionante para nosotros; no solo respaldamos a jóvenes talentosos en una etapa decisiva de su desarrollo académico, también contribuimos a la protección del medioambiente mediante nuestras entregas de cero o baja emisiones. Este compromiso refleja nuestra misión de cuidar el planeta para las futuras generaciones. Estamos profundamente </w:t>
      </w:r>
      <w:r w:rsidRPr="00837AD8">
        <w:rPr>
          <w:rFonts w:ascii="Calibri" w:eastAsia="Calibri" w:hAnsi="Calibri" w:cs="Calibri"/>
          <w:color w:val="000000" w:themeColor="text1"/>
          <w:sz w:val="24"/>
          <w:shd w:val="clear" w:color="auto" w:fill="FFFFFF"/>
        </w:rPr>
        <w:lastRenderedPageBreak/>
        <w:t>orgullosos de esta alianza y nos esforzamos por continuar fortaleciéndola en los próximos años”.</w:t>
      </w:r>
    </w:p>
    <w:p w14:paraId="62AD27FF" w14:textId="77777777" w:rsidR="00F055ED" w:rsidRPr="00837AD8" w:rsidRDefault="00F055ED">
      <w:pPr>
        <w:spacing w:after="0" w:line="240" w:lineRule="auto"/>
        <w:jc w:val="both"/>
        <w:rPr>
          <w:rFonts w:ascii="Calibri" w:eastAsia="Calibri" w:hAnsi="Calibri" w:cs="Calibri"/>
          <w:color w:val="000000" w:themeColor="text1"/>
          <w:sz w:val="24"/>
          <w:shd w:val="clear" w:color="auto" w:fill="FFFFFF"/>
        </w:rPr>
      </w:pPr>
    </w:p>
    <w:p w14:paraId="0F5A70D5" w14:textId="6F79D1E2" w:rsidR="00F055ED" w:rsidRPr="00837AD8" w:rsidRDefault="0010742D">
      <w:pPr>
        <w:spacing w:after="0" w:line="240" w:lineRule="auto"/>
        <w:jc w:val="both"/>
        <w:rPr>
          <w:rFonts w:ascii="Calibri" w:eastAsia="Calibri" w:hAnsi="Calibri" w:cs="Calibri"/>
          <w:color w:val="000000" w:themeColor="text1"/>
          <w:sz w:val="24"/>
          <w:shd w:val="clear" w:color="auto" w:fill="FFFFFF"/>
        </w:rPr>
      </w:pPr>
      <w:r w:rsidRPr="00837AD8">
        <w:rPr>
          <w:rFonts w:ascii="Calibri" w:eastAsia="Calibri" w:hAnsi="Calibri" w:cs="Calibri"/>
          <w:color w:val="000000" w:themeColor="text1"/>
          <w:sz w:val="24"/>
          <w:shd w:val="clear" w:color="auto" w:fill="FFFFFF"/>
        </w:rPr>
        <w:t xml:space="preserve">Asimismo, SEUR ha participado en otras iniciativas lanzadas por la LEDU. Entre estas se encuentran la EY Voice, una beca que ha permitido a 20 estudiantes participar en un curso intensivo de oratoria durante una semana en la Universidad de Alcalá, y el proyecto 400 Segundos, </w:t>
      </w:r>
      <w:r w:rsidR="004419D4">
        <w:rPr>
          <w:rFonts w:ascii="Calibri" w:eastAsia="Calibri" w:hAnsi="Calibri" w:cs="Calibri"/>
          <w:color w:val="000000" w:themeColor="text1"/>
          <w:sz w:val="24"/>
          <w:shd w:val="clear" w:color="auto" w:fill="FFFFFF"/>
        </w:rPr>
        <w:t>r</w:t>
      </w:r>
      <w:r w:rsidRPr="00837AD8">
        <w:rPr>
          <w:rFonts w:ascii="Calibri" w:eastAsia="Calibri" w:hAnsi="Calibri" w:cs="Calibri"/>
          <w:color w:val="000000" w:themeColor="text1"/>
          <w:sz w:val="24"/>
          <w:shd w:val="clear" w:color="auto" w:fill="FFFFFF"/>
        </w:rPr>
        <w:t>eto Pechakucha</w:t>
      </w:r>
      <w:r w:rsidR="004419D4">
        <w:rPr>
          <w:rFonts w:ascii="Calibri" w:eastAsia="Calibri" w:hAnsi="Calibri" w:cs="Calibri"/>
          <w:color w:val="000000" w:themeColor="text1"/>
          <w:sz w:val="24"/>
          <w:shd w:val="clear" w:color="auto" w:fill="FFFFFF"/>
        </w:rPr>
        <w:t xml:space="preserve"> de presentaciones eficaces</w:t>
      </w:r>
      <w:r w:rsidRPr="00837AD8">
        <w:rPr>
          <w:rFonts w:ascii="Calibri" w:eastAsia="Calibri" w:hAnsi="Calibri" w:cs="Calibri"/>
          <w:color w:val="000000" w:themeColor="text1"/>
          <w:sz w:val="24"/>
          <w:shd w:val="clear" w:color="auto" w:fill="FFFFFF"/>
        </w:rPr>
        <w:t xml:space="preserve">, que se llevó a cabo en </w:t>
      </w:r>
      <w:r w:rsidR="004419D4">
        <w:rPr>
          <w:rFonts w:ascii="Calibri" w:eastAsia="Calibri" w:hAnsi="Calibri" w:cs="Calibri"/>
          <w:color w:val="000000" w:themeColor="text1"/>
          <w:sz w:val="24"/>
          <w:shd w:val="clear" w:color="auto" w:fill="FFFFFF"/>
        </w:rPr>
        <w:t>el Colegio de Ingenieros Industriales de Madrid</w:t>
      </w:r>
      <w:r w:rsidRPr="00837AD8">
        <w:rPr>
          <w:rFonts w:ascii="Calibri" w:eastAsia="Calibri" w:hAnsi="Calibri" w:cs="Calibri"/>
          <w:color w:val="000000" w:themeColor="text1"/>
          <w:sz w:val="24"/>
          <w:shd w:val="clear" w:color="auto" w:fill="FFFFFF"/>
        </w:rPr>
        <w:t xml:space="preserve">. </w:t>
      </w:r>
    </w:p>
    <w:p w14:paraId="1BA7536E" w14:textId="77777777" w:rsidR="00F055ED" w:rsidRPr="00837AD8" w:rsidRDefault="00F055ED">
      <w:pPr>
        <w:spacing w:after="0" w:line="240" w:lineRule="auto"/>
        <w:jc w:val="both"/>
        <w:rPr>
          <w:rFonts w:ascii="Calibri" w:eastAsia="Calibri" w:hAnsi="Calibri" w:cs="Calibri"/>
          <w:color w:val="000000" w:themeColor="text1"/>
          <w:sz w:val="24"/>
          <w:shd w:val="clear" w:color="auto" w:fill="FFFFFF"/>
        </w:rPr>
      </w:pPr>
    </w:p>
    <w:p w14:paraId="06800CEB" w14:textId="6F3B3CBE" w:rsidR="004419D4" w:rsidRPr="004419D4" w:rsidRDefault="0010742D" w:rsidP="004419D4">
      <w:pPr>
        <w:spacing w:after="0" w:line="240" w:lineRule="auto"/>
        <w:jc w:val="both"/>
        <w:rPr>
          <w:rFonts w:ascii="Calibri" w:eastAsia="Calibri" w:hAnsi="Calibri" w:cs="Calibri"/>
          <w:color w:val="000000" w:themeColor="text1"/>
          <w:sz w:val="24"/>
          <w:shd w:val="clear" w:color="auto" w:fill="FFFFFF"/>
        </w:rPr>
      </w:pPr>
      <w:r w:rsidRPr="00837AD8">
        <w:rPr>
          <w:rFonts w:ascii="Calibri" w:eastAsia="Calibri" w:hAnsi="Calibri" w:cs="Calibri"/>
          <w:color w:val="000000" w:themeColor="text1"/>
          <w:sz w:val="24"/>
          <w:shd w:val="clear" w:color="auto" w:fill="FFFFFF"/>
        </w:rPr>
        <w:t xml:space="preserve">Alfonso Rodríguez de Sadia, CEO de la LEDU, </w:t>
      </w:r>
      <w:r w:rsidR="004419D4">
        <w:rPr>
          <w:rFonts w:ascii="Calibri" w:eastAsia="Calibri" w:hAnsi="Calibri" w:cs="Calibri"/>
          <w:color w:val="000000" w:themeColor="text1"/>
          <w:sz w:val="24"/>
          <w:shd w:val="clear" w:color="auto" w:fill="FFFFFF"/>
        </w:rPr>
        <w:t xml:space="preserve">destaca </w:t>
      </w:r>
      <w:r w:rsidRPr="00837AD8">
        <w:rPr>
          <w:rFonts w:ascii="Calibri" w:eastAsia="Calibri" w:hAnsi="Calibri" w:cs="Calibri"/>
          <w:color w:val="000000" w:themeColor="text1"/>
          <w:sz w:val="24"/>
          <w:shd w:val="clear" w:color="auto" w:fill="FFFFFF"/>
        </w:rPr>
        <w:t>que</w:t>
      </w:r>
      <w:r w:rsidR="004419D4">
        <w:rPr>
          <w:rFonts w:ascii="Calibri" w:eastAsia="Calibri" w:hAnsi="Calibri" w:cs="Calibri"/>
          <w:color w:val="000000" w:themeColor="text1"/>
          <w:sz w:val="24"/>
          <w:shd w:val="clear" w:color="auto" w:fill="FFFFFF"/>
        </w:rPr>
        <w:t xml:space="preserve"> “nuestra </w:t>
      </w:r>
      <w:r w:rsidR="004419D4" w:rsidRPr="004419D4">
        <w:rPr>
          <w:rFonts w:ascii="Calibri" w:eastAsia="Calibri" w:hAnsi="Calibri" w:cs="Calibri"/>
          <w:color w:val="000000" w:themeColor="text1"/>
          <w:sz w:val="24"/>
          <w:shd w:val="clear" w:color="auto" w:fill="FFFFFF"/>
        </w:rPr>
        <w:t xml:space="preserve">relación ya cumple </w:t>
      </w:r>
      <w:r w:rsidR="004419D4">
        <w:rPr>
          <w:rFonts w:ascii="Calibri" w:eastAsia="Calibri" w:hAnsi="Calibri" w:cs="Calibri"/>
          <w:color w:val="000000" w:themeColor="text1"/>
          <w:sz w:val="24"/>
          <w:shd w:val="clear" w:color="auto" w:fill="FFFFFF"/>
        </w:rPr>
        <w:t>cinco</w:t>
      </w:r>
      <w:r w:rsidR="004419D4" w:rsidRPr="004419D4">
        <w:rPr>
          <w:rFonts w:ascii="Calibri" w:eastAsia="Calibri" w:hAnsi="Calibri" w:cs="Calibri"/>
          <w:color w:val="000000" w:themeColor="text1"/>
          <w:sz w:val="24"/>
          <w:shd w:val="clear" w:color="auto" w:fill="FFFFFF"/>
        </w:rPr>
        <w:t xml:space="preserve"> años y</w:t>
      </w:r>
      <w:r w:rsidR="004419D4">
        <w:rPr>
          <w:rFonts w:ascii="Calibri" w:eastAsia="Calibri" w:hAnsi="Calibri" w:cs="Calibri"/>
          <w:color w:val="000000" w:themeColor="text1"/>
          <w:sz w:val="24"/>
          <w:shd w:val="clear" w:color="auto" w:fill="FFFFFF"/>
        </w:rPr>
        <w:t xml:space="preserve">, </w:t>
      </w:r>
      <w:r w:rsidR="004419D4" w:rsidRPr="004419D4">
        <w:rPr>
          <w:rFonts w:ascii="Calibri" w:eastAsia="Calibri" w:hAnsi="Calibri" w:cs="Calibri"/>
          <w:color w:val="000000" w:themeColor="text1"/>
          <w:sz w:val="24"/>
          <w:shd w:val="clear" w:color="auto" w:fill="FFFFFF"/>
        </w:rPr>
        <w:t>desde sus inicios</w:t>
      </w:r>
      <w:r w:rsidR="004419D4">
        <w:rPr>
          <w:rFonts w:ascii="Calibri" w:eastAsia="Calibri" w:hAnsi="Calibri" w:cs="Calibri"/>
          <w:color w:val="000000" w:themeColor="text1"/>
          <w:sz w:val="24"/>
          <w:shd w:val="clear" w:color="auto" w:fill="FFFFFF"/>
        </w:rPr>
        <w:t>,</w:t>
      </w:r>
      <w:r w:rsidR="004419D4" w:rsidRPr="004419D4">
        <w:rPr>
          <w:rFonts w:ascii="Calibri" w:eastAsia="Calibri" w:hAnsi="Calibri" w:cs="Calibri"/>
          <w:color w:val="000000" w:themeColor="text1"/>
          <w:sz w:val="24"/>
          <w:shd w:val="clear" w:color="auto" w:fill="FFFFFF"/>
        </w:rPr>
        <w:t xml:space="preserve"> no se ha centrado en transacciones aisladas sino que se ha </w:t>
      </w:r>
      <w:r w:rsidR="004419D4">
        <w:rPr>
          <w:rFonts w:ascii="Calibri" w:eastAsia="Calibri" w:hAnsi="Calibri" w:cs="Calibri"/>
          <w:color w:val="000000" w:themeColor="text1"/>
          <w:sz w:val="24"/>
          <w:shd w:val="clear" w:color="auto" w:fill="FFFFFF"/>
        </w:rPr>
        <w:t xml:space="preserve">cimentado sobre el </w:t>
      </w:r>
      <w:r w:rsidR="004419D4" w:rsidRPr="004419D4">
        <w:rPr>
          <w:rFonts w:ascii="Calibri" w:eastAsia="Calibri" w:hAnsi="Calibri" w:cs="Calibri"/>
          <w:color w:val="000000" w:themeColor="text1"/>
          <w:sz w:val="24"/>
          <w:shd w:val="clear" w:color="auto" w:fill="FFFFFF"/>
        </w:rPr>
        <w:t>talento joven, manteniéndose una relación solidad entre ambas empresas en el tiempo.</w:t>
      </w:r>
      <w:r w:rsidR="004419D4">
        <w:rPr>
          <w:rFonts w:ascii="Calibri" w:eastAsia="Calibri" w:hAnsi="Calibri" w:cs="Calibri"/>
          <w:color w:val="000000" w:themeColor="text1"/>
          <w:sz w:val="24"/>
          <w:shd w:val="clear" w:color="auto" w:fill="FFFFFF"/>
        </w:rPr>
        <w:t xml:space="preserve"> </w:t>
      </w:r>
      <w:r w:rsidR="004419D4" w:rsidRPr="004419D4">
        <w:rPr>
          <w:rFonts w:ascii="Calibri" w:eastAsia="Calibri" w:hAnsi="Calibri" w:cs="Calibri"/>
          <w:color w:val="000000" w:themeColor="text1"/>
          <w:sz w:val="24"/>
          <w:shd w:val="clear" w:color="auto" w:fill="FFFFFF"/>
        </w:rPr>
        <w:t>Desde LEDU creemos que la construcción de relaciones a largo plazo con nuestros patrocinadores va más allá</w:t>
      </w:r>
      <w:r w:rsidR="004419D4">
        <w:rPr>
          <w:rFonts w:ascii="Calibri" w:eastAsia="Calibri" w:hAnsi="Calibri" w:cs="Calibri"/>
          <w:color w:val="000000" w:themeColor="text1"/>
          <w:sz w:val="24"/>
          <w:shd w:val="clear" w:color="auto" w:fill="FFFFFF"/>
        </w:rPr>
        <w:t>, s</w:t>
      </w:r>
      <w:r w:rsidR="004419D4" w:rsidRPr="004419D4">
        <w:rPr>
          <w:rFonts w:ascii="Calibri" w:eastAsia="Calibri" w:hAnsi="Calibri" w:cs="Calibri"/>
          <w:color w:val="000000" w:themeColor="text1"/>
          <w:sz w:val="24"/>
          <w:shd w:val="clear" w:color="auto" w:fill="FFFFFF"/>
        </w:rPr>
        <w:t>e trata de establecer conexiones genuinas que perduren en el tiempo</w:t>
      </w:r>
      <w:r w:rsidR="004419D4">
        <w:rPr>
          <w:rFonts w:ascii="Calibri" w:eastAsia="Calibri" w:hAnsi="Calibri" w:cs="Calibri"/>
          <w:color w:val="000000" w:themeColor="text1"/>
          <w:sz w:val="24"/>
          <w:shd w:val="clear" w:color="auto" w:fill="FFFFFF"/>
        </w:rPr>
        <w:t xml:space="preserve"> para conectar el talento”.</w:t>
      </w:r>
    </w:p>
    <w:p w14:paraId="74956127" w14:textId="77777777" w:rsidR="00F055ED" w:rsidRPr="00837AD8" w:rsidRDefault="00F055ED">
      <w:pPr>
        <w:spacing w:after="0" w:line="240" w:lineRule="auto"/>
        <w:jc w:val="both"/>
        <w:rPr>
          <w:rFonts w:ascii="Calibri" w:eastAsia="Calibri" w:hAnsi="Calibri" w:cs="Calibri"/>
          <w:color w:val="000000" w:themeColor="text1"/>
          <w:sz w:val="24"/>
          <w:shd w:val="clear" w:color="auto" w:fill="FFFFFF"/>
        </w:rPr>
      </w:pPr>
    </w:p>
    <w:p w14:paraId="21BCFA66" w14:textId="77777777" w:rsidR="00F055ED" w:rsidRPr="00837AD8" w:rsidRDefault="0010742D">
      <w:pPr>
        <w:spacing w:after="0" w:line="240" w:lineRule="auto"/>
        <w:jc w:val="both"/>
        <w:rPr>
          <w:rFonts w:ascii="Calibri" w:eastAsia="Calibri" w:hAnsi="Calibri" w:cs="Calibri"/>
          <w:b/>
          <w:color w:val="000000" w:themeColor="text1"/>
          <w:sz w:val="24"/>
          <w:shd w:val="clear" w:color="auto" w:fill="FFFFFF"/>
        </w:rPr>
      </w:pPr>
      <w:r w:rsidRPr="00837AD8">
        <w:rPr>
          <w:rFonts w:ascii="Calibri" w:eastAsia="Calibri" w:hAnsi="Calibri" w:cs="Calibri"/>
          <w:b/>
          <w:color w:val="000000" w:themeColor="text1"/>
          <w:sz w:val="24"/>
          <w:shd w:val="clear" w:color="auto" w:fill="FFFFFF"/>
        </w:rPr>
        <w:t>Apoyo integral a la oratoria extendido a la LEDU Universitaria</w:t>
      </w:r>
    </w:p>
    <w:p w14:paraId="69DEDDD0" w14:textId="77777777" w:rsidR="00F055ED" w:rsidRPr="00837AD8" w:rsidRDefault="00F055ED">
      <w:pPr>
        <w:spacing w:after="0" w:line="240" w:lineRule="auto"/>
        <w:jc w:val="both"/>
        <w:rPr>
          <w:rFonts w:ascii="Calibri" w:eastAsia="Calibri" w:hAnsi="Calibri" w:cs="Calibri"/>
          <w:b/>
          <w:color w:val="000000" w:themeColor="text1"/>
          <w:sz w:val="24"/>
          <w:shd w:val="clear" w:color="auto" w:fill="FFFFFF"/>
        </w:rPr>
      </w:pPr>
    </w:p>
    <w:p w14:paraId="25F06EB3" w14:textId="4A2FD1C3" w:rsidR="00F055ED" w:rsidRPr="00837AD8" w:rsidRDefault="0010742D">
      <w:pPr>
        <w:spacing w:after="0" w:line="240" w:lineRule="auto"/>
        <w:jc w:val="both"/>
        <w:rPr>
          <w:rFonts w:ascii="Calibri" w:eastAsia="Calibri" w:hAnsi="Calibri" w:cs="Calibri"/>
          <w:color w:val="000000" w:themeColor="text1"/>
          <w:sz w:val="24"/>
          <w:shd w:val="clear" w:color="auto" w:fill="FFFFFF"/>
        </w:rPr>
      </w:pPr>
      <w:r w:rsidRPr="00837AD8">
        <w:rPr>
          <w:rFonts w:ascii="Calibri" w:eastAsia="Calibri" w:hAnsi="Calibri" w:cs="Calibri"/>
          <w:color w:val="000000" w:themeColor="text1"/>
          <w:sz w:val="24"/>
          <w:shd w:val="clear" w:color="auto" w:fill="FFFFFF"/>
        </w:rPr>
        <w:t>Al mismo tiempo, SEUR participará en la organización de</w:t>
      </w:r>
      <w:r w:rsidR="004419D4">
        <w:rPr>
          <w:rFonts w:ascii="Calibri" w:eastAsia="Calibri" w:hAnsi="Calibri" w:cs="Calibri"/>
          <w:color w:val="000000" w:themeColor="text1"/>
          <w:sz w:val="24"/>
          <w:shd w:val="clear" w:color="auto" w:fill="FFFFFF"/>
        </w:rPr>
        <w:t>l Campeonato de España de Debate Preuniversitario</w:t>
      </w:r>
      <w:r w:rsidRPr="00837AD8">
        <w:rPr>
          <w:rFonts w:ascii="Calibri" w:eastAsia="Calibri" w:hAnsi="Calibri" w:cs="Calibri"/>
          <w:color w:val="000000" w:themeColor="text1"/>
          <w:sz w:val="24"/>
          <w:shd w:val="clear" w:color="auto" w:fill="FFFFFF"/>
        </w:rPr>
        <w:t xml:space="preserve"> </w:t>
      </w:r>
      <w:r w:rsidR="004419D4">
        <w:rPr>
          <w:rFonts w:ascii="Calibri" w:eastAsia="Calibri" w:hAnsi="Calibri" w:cs="Calibri"/>
          <w:color w:val="000000" w:themeColor="text1"/>
          <w:sz w:val="24"/>
          <w:shd w:val="clear" w:color="auto" w:fill="FFFFFF"/>
        </w:rPr>
        <w:t>‘</w:t>
      </w:r>
      <w:r w:rsidRPr="00837AD8">
        <w:rPr>
          <w:rFonts w:ascii="Calibri" w:eastAsia="Calibri" w:hAnsi="Calibri" w:cs="Calibri"/>
          <w:color w:val="000000" w:themeColor="text1"/>
          <w:sz w:val="24"/>
          <w:shd w:val="clear" w:color="auto" w:fill="FFFFFF"/>
        </w:rPr>
        <w:t>Copa LEDU</w:t>
      </w:r>
      <w:r w:rsidR="004419D4">
        <w:rPr>
          <w:rFonts w:ascii="Calibri" w:eastAsia="Calibri" w:hAnsi="Calibri" w:cs="Calibri"/>
          <w:color w:val="000000" w:themeColor="text1"/>
          <w:sz w:val="24"/>
          <w:shd w:val="clear" w:color="auto" w:fill="FFFFFF"/>
        </w:rPr>
        <w:t>’</w:t>
      </w:r>
      <w:r w:rsidRPr="00837AD8">
        <w:rPr>
          <w:rFonts w:ascii="Calibri" w:eastAsia="Calibri" w:hAnsi="Calibri" w:cs="Calibri"/>
          <w:color w:val="000000" w:themeColor="text1"/>
          <w:sz w:val="24"/>
          <w:shd w:val="clear" w:color="auto" w:fill="FFFFFF"/>
        </w:rPr>
        <w:t xml:space="preserve">, orientada a estudiantes </w:t>
      </w:r>
      <w:r w:rsidR="004419D4">
        <w:rPr>
          <w:rFonts w:ascii="Calibri" w:eastAsia="Calibri" w:hAnsi="Calibri" w:cs="Calibri"/>
          <w:color w:val="000000" w:themeColor="text1"/>
          <w:sz w:val="24"/>
          <w:shd w:val="clear" w:color="auto" w:fill="FFFFFF"/>
        </w:rPr>
        <w:t>4º de ESO y</w:t>
      </w:r>
      <w:r w:rsidRPr="00837AD8">
        <w:rPr>
          <w:rFonts w:ascii="Calibri" w:eastAsia="Calibri" w:hAnsi="Calibri" w:cs="Calibri"/>
          <w:color w:val="000000" w:themeColor="text1"/>
          <w:sz w:val="24"/>
          <w:shd w:val="clear" w:color="auto" w:fill="FFFFFF"/>
        </w:rPr>
        <w:t xml:space="preserve"> Bachillerato. Esta competencia </w:t>
      </w:r>
      <w:r w:rsidR="004419D4">
        <w:rPr>
          <w:rFonts w:ascii="Calibri" w:eastAsia="Calibri" w:hAnsi="Calibri" w:cs="Calibri"/>
          <w:color w:val="000000" w:themeColor="text1"/>
          <w:sz w:val="24"/>
          <w:shd w:val="clear" w:color="auto" w:fill="FFFFFF"/>
        </w:rPr>
        <w:t>tendrá lugar</w:t>
      </w:r>
      <w:r w:rsidR="00D01034">
        <w:rPr>
          <w:rFonts w:ascii="Calibri" w:eastAsia="Calibri" w:hAnsi="Calibri" w:cs="Calibri"/>
          <w:color w:val="000000" w:themeColor="text1"/>
          <w:sz w:val="24"/>
          <w:shd w:val="clear" w:color="auto" w:fill="FFFFFF"/>
        </w:rPr>
        <w:t>, del 28 al 30 de junio,</w:t>
      </w:r>
      <w:r w:rsidR="004419D4">
        <w:rPr>
          <w:rFonts w:ascii="Calibri" w:eastAsia="Calibri" w:hAnsi="Calibri" w:cs="Calibri"/>
          <w:color w:val="000000" w:themeColor="text1"/>
          <w:sz w:val="24"/>
          <w:shd w:val="clear" w:color="auto" w:fill="FFFFFF"/>
        </w:rPr>
        <w:t xml:space="preserve"> en </w:t>
      </w:r>
      <w:r w:rsidR="00D01034">
        <w:rPr>
          <w:rFonts w:ascii="Calibri" w:eastAsia="Calibri" w:hAnsi="Calibri" w:cs="Calibri"/>
          <w:color w:val="000000" w:themeColor="text1"/>
          <w:sz w:val="24"/>
          <w:shd w:val="clear" w:color="auto" w:fill="FFFFFF"/>
        </w:rPr>
        <w:t xml:space="preserve">el Campus Almansa de </w:t>
      </w:r>
      <w:r w:rsidR="004419D4">
        <w:rPr>
          <w:rFonts w:ascii="Calibri" w:eastAsia="Calibri" w:hAnsi="Calibri" w:cs="Calibri"/>
          <w:color w:val="000000" w:themeColor="text1"/>
          <w:sz w:val="24"/>
          <w:shd w:val="clear" w:color="auto" w:fill="FFFFFF"/>
        </w:rPr>
        <w:t>CUNEF Universidad</w:t>
      </w:r>
      <w:r w:rsidR="00D01034">
        <w:rPr>
          <w:rFonts w:ascii="Calibri" w:eastAsia="Calibri" w:hAnsi="Calibri" w:cs="Calibri"/>
          <w:color w:val="000000" w:themeColor="text1"/>
          <w:sz w:val="24"/>
          <w:shd w:val="clear" w:color="auto" w:fill="FFFFFF"/>
        </w:rPr>
        <w:t xml:space="preserve"> </w:t>
      </w:r>
      <w:r w:rsidRPr="00837AD8">
        <w:rPr>
          <w:rFonts w:ascii="Calibri" w:eastAsia="Calibri" w:hAnsi="Calibri" w:cs="Calibri"/>
          <w:color w:val="000000" w:themeColor="text1"/>
          <w:sz w:val="24"/>
          <w:shd w:val="clear" w:color="auto" w:fill="FFFFFF"/>
        </w:rPr>
        <w:t xml:space="preserve">como </w:t>
      </w:r>
      <w:r w:rsidR="00D01034">
        <w:rPr>
          <w:rFonts w:ascii="Calibri" w:eastAsia="Calibri" w:hAnsi="Calibri" w:cs="Calibri"/>
          <w:color w:val="000000" w:themeColor="text1"/>
          <w:sz w:val="24"/>
          <w:shd w:val="clear" w:color="auto" w:fill="FFFFFF"/>
        </w:rPr>
        <w:t xml:space="preserve">evento </w:t>
      </w:r>
      <w:r w:rsidRPr="00837AD8">
        <w:rPr>
          <w:rFonts w:ascii="Calibri" w:eastAsia="Calibri" w:hAnsi="Calibri" w:cs="Calibri"/>
          <w:color w:val="000000" w:themeColor="text1"/>
          <w:sz w:val="24"/>
          <w:shd w:val="clear" w:color="auto" w:fill="FFFFFF"/>
        </w:rPr>
        <w:t>de debate líder para estudiantes de este nivel académico. Además, como parte del acuerdo, SEUR proporcionará apoyo logístico a este evento.</w:t>
      </w:r>
    </w:p>
    <w:p w14:paraId="517F4301" w14:textId="77777777" w:rsidR="00F055ED" w:rsidRPr="00837AD8" w:rsidRDefault="00F055ED">
      <w:pPr>
        <w:spacing w:after="0" w:line="240" w:lineRule="auto"/>
        <w:jc w:val="both"/>
        <w:rPr>
          <w:rFonts w:ascii="Calibri" w:eastAsia="Calibri" w:hAnsi="Calibri" w:cs="Calibri"/>
          <w:color w:val="000000" w:themeColor="text1"/>
          <w:sz w:val="24"/>
          <w:shd w:val="clear" w:color="auto" w:fill="FFFFFF"/>
        </w:rPr>
      </w:pPr>
    </w:p>
    <w:p w14:paraId="1A3A59D4" w14:textId="77777777" w:rsidR="00F055ED" w:rsidRPr="00837AD8" w:rsidRDefault="00F055ED">
      <w:pPr>
        <w:spacing w:after="0" w:line="240" w:lineRule="auto"/>
        <w:jc w:val="both"/>
        <w:rPr>
          <w:rFonts w:ascii="Calibri" w:eastAsia="Calibri" w:hAnsi="Calibri" w:cs="Calibri"/>
          <w:color w:val="000000" w:themeColor="text1"/>
          <w:sz w:val="24"/>
          <w:shd w:val="clear" w:color="auto" w:fill="FFFFFF"/>
        </w:rPr>
      </w:pPr>
    </w:p>
    <w:p w14:paraId="4B94D309" w14:textId="77777777" w:rsidR="00F055ED" w:rsidRPr="00837AD8" w:rsidRDefault="0010742D">
      <w:pPr>
        <w:spacing w:after="200" w:line="360" w:lineRule="auto"/>
        <w:ind w:right="-285" w:hanging="2"/>
        <w:jc w:val="both"/>
        <w:rPr>
          <w:rFonts w:ascii="Times New Roman" w:eastAsia="Times New Roman" w:hAnsi="Times New Roman" w:cs="Times New Roman"/>
          <w:color w:val="000000" w:themeColor="text1"/>
          <w:sz w:val="16"/>
        </w:rPr>
      </w:pPr>
      <w:r w:rsidRPr="00837AD8">
        <w:rPr>
          <w:rFonts w:ascii="Times New Roman" w:eastAsia="Times New Roman" w:hAnsi="Times New Roman" w:cs="Times New Roman"/>
          <w:b/>
          <w:i/>
          <w:color w:val="000000" w:themeColor="text1"/>
          <w:sz w:val="16"/>
          <w:u w:val="single"/>
        </w:rPr>
        <w:t>Acerca de SEUR</w:t>
      </w:r>
    </w:p>
    <w:p w14:paraId="2770E2E1" w14:textId="77777777" w:rsidR="00F055ED" w:rsidRPr="00837AD8" w:rsidRDefault="0010742D">
      <w:pPr>
        <w:spacing w:after="200" w:line="360" w:lineRule="auto"/>
        <w:ind w:right="-285" w:hanging="2"/>
        <w:jc w:val="both"/>
        <w:rPr>
          <w:rFonts w:ascii="Times New Roman" w:eastAsia="Times New Roman" w:hAnsi="Times New Roman" w:cs="Times New Roman"/>
          <w:color w:val="000000" w:themeColor="text1"/>
          <w:sz w:val="16"/>
        </w:rPr>
      </w:pPr>
      <w:r w:rsidRPr="00837AD8">
        <w:rPr>
          <w:rFonts w:ascii="Times New Roman" w:eastAsia="Times New Roman" w:hAnsi="Times New Roman" w:cs="Times New Roman"/>
          <w:color w:val="000000" w:themeColor="text1"/>
          <w:sz w:val="16"/>
        </w:rPr>
        <w:t>Nuestros 80 años de historia nos han permitido ser pioneros en el transporte urgente en España, con tres grandes ejes de negocio: internacional, comercio electrónico y el servicio de frío enfocado a la alimentación online.</w:t>
      </w:r>
    </w:p>
    <w:p w14:paraId="30BC86B7" w14:textId="77777777" w:rsidR="00F055ED" w:rsidRPr="00837AD8" w:rsidRDefault="0010742D">
      <w:pPr>
        <w:keepNext/>
        <w:keepLines/>
        <w:spacing w:after="0" w:line="240" w:lineRule="auto"/>
        <w:jc w:val="both"/>
        <w:rPr>
          <w:rFonts w:ascii="Times New Roman" w:eastAsia="Times New Roman" w:hAnsi="Times New Roman" w:cs="Times New Roman"/>
          <w:color w:val="000000" w:themeColor="text1"/>
          <w:sz w:val="16"/>
        </w:rPr>
      </w:pPr>
      <w:r w:rsidRPr="00837AD8">
        <w:rPr>
          <w:rFonts w:ascii="Times New Roman" w:eastAsia="Times New Roman" w:hAnsi="Times New Roman" w:cs="Times New Roman"/>
          <w:color w:val="000000" w:themeColor="text1"/>
          <w:sz w:val="16"/>
        </w:rPr>
        <w:t>Gracias a nuestros más de 10.000 profesionales y nuestra flota de 6.500 vehículos, damos servicio a empresas de todos los tamaños y sectores, y como parte de Geopost, una de las mayores redes internacionales de transporte urgente, realizamos entregas en todo el mundo.</w:t>
      </w:r>
    </w:p>
    <w:p w14:paraId="4B88DE11" w14:textId="77777777" w:rsidR="00F055ED" w:rsidRPr="00837AD8" w:rsidRDefault="00F055ED">
      <w:pPr>
        <w:keepNext/>
        <w:keepLines/>
        <w:spacing w:after="0" w:line="240" w:lineRule="auto"/>
        <w:jc w:val="both"/>
        <w:rPr>
          <w:rFonts w:ascii="Times New Roman" w:eastAsia="Times New Roman" w:hAnsi="Times New Roman" w:cs="Times New Roman"/>
          <w:color w:val="000000" w:themeColor="text1"/>
          <w:sz w:val="16"/>
        </w:rPr>
      </w:pPr>
    </w:p>
    <w:p w14:paraId="5CBC05DF" w14:textId="77777777" w:rsidR="00F055ED" w:rsidRDefault="0010742D">
      <w:pPr>
        <w:keepNext/>
        <w:keepLines/>
        <w:spacing w:after="0" w:line="240" w:lineRule="auto"/>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w:t>
      </w:r>
      <w:r>
        <w:rPr>
          <w:rFonts w:ascii="Times New Roman" w:eastAsia="Times New Roman" w:hAnsi="Times New Roman" w:cs="Times New Roman"/>
          <w:sz w:val="16"/>
        </w:rPr>
        <w:t>4</w:t>
      </w:r>
      <w:r>
        <w:rPr>
          <w:rFonts w:ascii="Times New Roman" w:eastAsia="Times New Roman" w:hAnsi="Times New Roman" w:cs="Times New Roman"/>
          <w:color w:val="000000"/>
          <w:sz w:val="16"/>
        </w:rPr>
        <w:t>.000 tiendas de conveniencia y lockers.</w:t>
      </w:r>
    </w:p>
    <w:p w14:paraId="343A11BB" w14:textId="77777777" w:rsidR="00F055ED" w:rsidRDefault="0010742D">
      <w:pPr>
        <w:spacing w:before="240"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6"/>
        </w:rPr>
        <w:t>Para más información:</w:t>
      </w:r>
    </w:p>
    <w:p w14:paraId="32C704FB" w14:textId="77777777" w:rsidR="00F055ED" w:rsidRDefault="0010742D">
      <w:pPr>
        <w:spacing w:before="240" w:after="0" w:line="240" w:lineRule="auto"/>
        <w:jc w:val="both"/>
        <w:rPr>
          <w:rFonts w:ascii="Times New Roman" w:eastAsia="Times New Roman" w:hAnsi="Times New Roman" w:cs="Times New Roman"/>
          <w:b/>
          <w:sz w:val="16"/>
          <w:u w:val="single"/>
        </w:rPr>
      </w:pPr>
      <w:hyperlink r:id="rId7">
        <w:r>
          <w:rPr>
            <w:rFonts w:ascii="Times New Roman" w:eastAsia="Times New Roman" w:hAnsi="Times New Roman" w:cs="Times New Roman"/>
            <w:b/>
            <w:color w:val="0000FF"/>
            <w:sz w:val="16"/>
            <w:u w:val="single"/>
          </w:rPr>
          <w:t>https://www.facebook.com/FundacionSEUR</w:t>
        </w:r>
      </w:hyperlink>
    </w:p>
    <w:p w14:paraId="1816E70E" w14:textId="77777777" w:rsidR="00F055ED" w:rsidRDefault="0010742D">
      <w:pPr>
        <w:spacing w:before="240" w:after="0" w:line="240" w:lineRule="auto"/>
        <w:jc w:val="both"/>
        <w:rPr>
          <w:rFonts w:ascii="Times New Roman" w:eastAsia="Times New Roman" w:hAnsi="Times New Roman" w:cs="Times New Roman"/>
          <w:b/>
          <w:color w:val="1155CC"/>
          <w:sz w:val="16"/>
          <w:u w:val="single"/>
        </w:rPr>
      </w:pPr>
      <w:hyperlink r:id="rId8">
        <w:r>
          <w:rPr>
            <w:rFonts w:ascii="Times New Roman" w:eastAsia="Times New Roman" w:hAnsi="Times New Roman" w:cs="Times New Roman"/>
            <w:b/>
            <w:color w:val="1155CC"/>
            <w:sz w:val="16"/>
            <w:u w:val="single"/>
          </w:rPr>
          <w:t>https://twitter.com/SEUR</w:t>
        </w:r>
      </w:hyperlink>
    </w:p>
    <w:p w14:paraId="41AABDB5" w14:textId="77777777" w:rsidR="00F055ED" w:rsidRDefault="0010742D">
      <w:pPr>
        <w:spacing w:before="240" w:after="0" w:line="240" w:lineRule="auto"/>
        <w:jc w:val="both"/>
        <w:rPr>
          <w:rFonts w:ascii="Times New Roman" w:eastAsia="Times New Roman" w:hAnsi="Times New Roman" w:cs="Times New Roman"/>
          <w:b/>
          <w:color w:val="1155CC"/>
          <w:sz w:val="16"/>
          <w:u w:val="single"/>
        </w:rPr>
      </w:pPr>
      <w:hyperlink r:id="rId9">
        <w:r>
          <w:rPr>
            <w:rFonts w:ascii="Times New Roman" w:eastAsia="Times New Roman" w:hAnsi="Times New Roman" w:cs="Times New Roman"/>
            <w:b/>
            <w:color w:val="0000FF"/>
            <w:sz w:val="16"/>
            <w:u w:val="single"/>
          </w:rPr>
          <w:t>http://www.linkedin.com/company/SEUR</w:t>
        </w:r>
      </w:hyperlink>
    </w:p>
    <w:p w14:paraId="4E3C9661" w14:textId="77777777" w:rsidR="00F055ED" w:rsidRDefault="0010742D">
      <w:pPr>
        <w:spacing w:before="240" w:after="0" w:line="240" w:lineRule="auto"/>
        <w:jc w:val="both"/>
        <w:rPr>
          <w:rFonts w:ascii="Times New Roman" w:eastAsia="Times New Roman" w:hAnsi="Times New Roman" w:cs="Times New Roman"/>
          <w:b/>
          <w:color w:val="1155CC"/>
          <w:sz w:val="16"/>
          <w:u w:val="single"/>
        </w:rPr>
      </w:pPr>
      <w:hyperlink r:id="rId10">
        <w:r>
          <w:rPr>
            <w:rFonts w:ascii="Times New Roman" w:eastAsia="Times New Roman" w:hAnsi="Times New Roman" w:cs="Times New Roman"/>
            <w:b/>
            <w:color w:val="0000FF"/>
            <w:sz w:val="16"/>
            <w:u w:val="single"/>
          </w:rPr>
          <w:t>https://www.instagram.com/seur.es/</w:t>
        </w:r>
      </w:hyperlink>
    </w:p>
    <w:p w14:paraId="0561E7F9" w14:textId="77777777" w:rsidR="00F055ED" w:rsidRDefault="0010742D">
      <w:pPr>
        <w:spacing w:before="240" w:after="0" w:line="240" w:lineRule="auto"/>
        <w:jc w:val="both"/>
        <w:rPr>
          <w:rFonts w:ascii="Times New Roman" w:eastAsia="Times New Roman" w:hAnsi="Times New Roman" w:cs="Times New Roman"/>
          <w:b/>
          <w:sz w:val="18"/>
        </w:rPr>
      </w:pPr>
      <w:r>
        <w:rPr>
          <w:rFonts w:ascii="Times New Roman" w:eastAsia="Times New Roman" w:hAnsi="Times New Roman" w:cs="Times New Roman"/>
          <w:b/>
          <w:sz w:val="18"/>
        </w:rPr>
        <w:t xml:space="preserve"> Gabinete de prensa / Agencia de comunicación SEUR</w:t>
      </w:r>
    </w:p>
    <w:tbl>
      <w:tblPr>
        <w:tblW w:w="0" w:type="auto"/>
        <w:tblInd w:w="100" w:type="dxa"/>
        <w:tblCellMar>
          <w:left w:w="10" w:type="dxa"/>
          <w:right w:w="10" w:type="dxa"/>
        </w:tblCellMar>
        <w:tblLook w:val="0000" w:firstRow="0" w:lastRow="0" w:firstColumn="0" w:lastColumn="0" w:noHBand="0" w:noVBand="0"/>
      </w:tblPr>
      <w:tblGrid>
        <w:gridCol w:w="4187"/>
        <w:gridCol w:w="4197"/>
      </w:tblGrid>
      <w:tr w:rsidR="00F055ED" w14:paraId="43CBD06E" w14:textId="77777777">
        <w:tc>
          <w:tcPr>
            <w:tcW w:w="422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80D020B" w14:textId="77777777" w:rsidR="00F055ED" w:rsidRDefault="0010742D">
            <w:pPr>
              <w:spacing w:before="240" w:after="0" w:line="240" w:lineRule="auto"/>
              <w:ind w:left="120"/>
              <w:jc w:val="both"/>
              <w:rPr>
                <w:rFonts w:ascii="Times New Roman" w:eastAsia="Times New Roman" w:hAnsi="Times New Roman" w:cs="Times New Roman"/>
                <w:b/>
                <w:sz w:val="16"/>
              </w:rPr>
            </w:pPr>
            <w:r>
              <w:rPr>
                <w:rFonts w:ascii="Times New Roman" w:eastAsia="Times New Roman" w:hAnsi="Times New Roman" w:cs="Times New Roman"/>
                <w:b/>
                <w:sz w:val="16"/>
              </w:rPr>
              <w:t>Eugenia Llorca/ Beatriz Molero</w:t>
            </w:r>
          </w:p>
          <w:p w14:paraId="46141785" w14:textId="77777777" w:rsidR="00F055ED" w:rsidRDefault="0010742D">
            <w:pPr>
              <w:spacing w:before="240" w:after="0" w:line="240" w:lineRule="auto"/>
              <w:ind w:left="120"/>
              <w:jc w:val="both"/>
              <w:rPr>
                <w:rFonts w:ascii="Times New Roman" w:eastAsia="Times New Roman" w:hAnsi="Times New Roman" w:cs="Times New Roman"/>
                <w:b/>
                <w:sz w:val="16"/>
              </w:rPr>
            </w:pPr>
            <w:r>
              <w:rPr>
                <w:rFonts w:ascii="Times New Roman" w:eastAsia="Times New Roman" w:hAnsi="Times New Roman" w:cs="Times New Roman"/>
                <w:b/>
                <w:sz w:val="16"/>
              </w:rPr>
              <w:t>SEUR</w:t>
            </w:r>
          </w:p>
          <w:p w14:paraId="551981F9" w14:textId="77777777" w:rsidR="00F055ED" w:rsidRDefault="00F055ED" w:rsidP="00AA1384">
            <w:pPr>
              <w:spacing w:before="240" w:after="0" w:line="240" w:lineRule="auto"/>
              <w:ind w:left="120"/>
              <w:jc w:val="both"/>
            </w:pPr>
          </w:p>
        </w:tc>
        <w:tc>
          <w:tcPr>
            <w:tcW w:w="4229" w:type="dxa"/>
            <w:tcBorders>
              <w:top w:val="single" w:sz="8" w:space="0" w:color="000000"/>
              <w:left w:val="single" w:sz="0" w:space="0" w:color="000000"/>
              <w:bottom w:val="single" w:sz="8" w:space="0" w:color="000000"/>
              <w:right w:val="single" w:sz="8" w:space="0" w:color="000000"/>
            </w:tcBorders>
            <w:shd w:val="clear" w:color="000000" w:fill="FFFFFF"/>
            <w:tcMar>
              <w:left w:w="100" w:type="dxa"/>
              <w:right w:w="100" w:type="dxa"/>
            </w:tcMar>
          </w:tcPr>
          <w:p w14:paraId="4E9C0FEA" w14:textId="77777777" w:rsidR="00F055ED" w:rsidRDefault="0010742D">
            <w:pPr>
              <w:spacing w:before="240" w:after="0" w:line="240" w:lineRule="auto"/>
              <w:ind w:left="120"/>
              <w:jc w:val="both"/>
              <w:rPr>
                <w:rFonts w:ascii="Times New Roman" w:eastAsia="Times New Roman" w:hAnsi="Times New Roman" w:cs="Times New Roman"/>
                <w:b/>
                <w:sz w:val="16"/>
              </w:rPr>
            </w:pPr>
            <w:r>
              <w:rPr>
                <w:rFonts w:ascii="Times New Roman" w:eastAsia="Times New Roman" w:hAnsi="Times New Roman" w:cs="Times New Roman"/>
                <w:b/>
                <w:sz w:val="16"/>
              </w:rPr>
              <w:lastRenderedPageBreak/>
              <w:t>Elena Barrera / Rubén Santiago/ Virginia Sánchez</w:t>
            </w:r>
          </w:p>
          <w:p w14:paraId="541B5168" w14:textId="77777777" w:rsidR="00F055ED" w:rsidRPr="00837AD8" w:rsidRDefault="0010742D">
            <w:pPr>
              <w:spacing w:before="240" w:after="0" w:line="240" w:lineRule="auto"/>
              <w:ind w:left="120"/>
              <w:jc w:val="both"/>
              <w:rPr>
                <w:rFonts w:ascii="Times New Roman" w:eastAsia="Times New Roman" w:hAnsi="Times New Roman" w:cs="Times New Roman"/>
                <w:b/>
                <w:sz w:val="16"/>
                <w:lang w:val="en-US"/>
              </w:rPr>
            </w:pPr>
            <w:r w:rsidRPr="00837AD8">
              <w:rPr>
                <w:rFonts w:ascii="Times New Roman" w:eastAsia="Times New Roman" w:hAnsi="Times New Roman" w:cs="Times New Roman"/>
                <w:b/>
                <w:sz w:val="16"/>
                <w:lang w:val="en-US"/>
              </w:rPr>
              <w:t>TINKLE</w:t>
            </w:r>
          </w:p>
          <w:p w14:paraId="370EF4F9" w14:textId="77777777" w:rsidR="00F055ED" w:rsidRPr="00837AD8" w:rsidRDefault="0010742D">
            <w:pPr>
              <w:spacing w:before="240" w:after="0" w:line="240" w:lineRule="auto"/>
              <w:ind w:left="120"/>
              <w:jc w:val="both"/>
              <w:rPr>
                <w:rFonts w:ascii="Times New Roman" w:eastAsia="Times New Roman" w:hAnsi="Times New Roman" w:cs="Times New Roman"/>
                <w:b/>
                <w:sz w:val="16"/>
                <w:lang w:val="en-US"/>
              </w:rPr>
            </w:pPr>
            <w:r w:rsidRPr="00837AD8">
              <w:rPr>
                <w:rFonts w:ascii="Times New Roman" w:eastAsia="Times New Roman" w:hAnsi="Times New Roman" w:cs="Times New Roman"/>
                <w:b/>
                <w:sz w:val="16"/>
                <w:lang w:val="en-US"/>
              </w:rPr>
              <w:lastRenderedPageBreak/>
              <w:t xml:space="preserve">91 702 10 10 </w:t>
            </w:r>
          </w:p>
          <w:p w14:paraId="53D8C767" w14:textId="77777777" w:rsidR="00F055ED" w:rsidRPr="00837AD8" w:rsidRDefault="0010742D">
            <w:pPr>
              <w:spacing w:before="240" w:after="0" w:line="240" w:lineRule="auto"/>
              <w:ind w:left="120"/>
              <w:jc w:val="both"/>
              <w:rPr>
                <w:rFonts w:ascii="Times New Roman" w:eastAsia="Times New Roman" w:hAnsi="Times New Roman" w:cs="Times New Roman"/>
                <w:b/>
                <w:color w:val="0563C1"/>
                <w:sz w:val="16"/>
                <w:lang w:val="en-US"/>
              </w:rPr>
            </w:pPr>
            <w:hyperlink r:id="rId11">
              <w:r w:rsidRPr="00837AD8">
                <w:rPr>
                  <w:rFonts w:ascii="Times New Roman" w:eastAsia="Times New Roman" w:hAnsi="Times New Roman" w:cs="Times New Roman"/>
                  <w:b/>
                  <w:color w:val="0000FF"/>
                  <w:sz w:val="16"/>
                  <w:u w:val="single"/>
                  <w:lang w:val="en-US"/>
                </w:rPr>
                <w:t>ebarrera@tinkle.es</w:t>
              </w:r>
            </w:hyperlink>
          </w:p>
          <w:p w14:paraId="3E66972E" w14:textId="77777777" w:rsidR="00F055ED" w:rsidRPr="00837AD8" w:rsidRDefault="0010742D">
            <w:pPr>
              <w:spacing w:before="240" w:after="0" w:line="240" w:lineRule="auto"/>
              <w:ind w:left="120"/>
              <w:jc w:val="both"/>
              <w:rPr>
                <w:rFonts w:ascii="Times New Roman" w:eastAsia="Times New Roman" w:hAnsi="Times New Roman" w:cs="Times New Roman"/>
                <w:b/>
                <w:color w:val="0000FF"/>
                <w:sz w:val="16"/>
                <w:u w:val="single"/>
                <w:lang w:val="en-US"/>
              </w:rPr>
            </w:pPr>
            <w:r w:rsidRPr="00837AD8">
              <w:rPr>
                <w:rFonts w:ascii="Times New Roman" w:eastAsia="Times New Roman" w:hAnsi="Times New Roman" w:cs="Times New Roman"/>
                <w:b/>
                <w:color w:val="0000FF"/>
                <w:sz w:val="16"/>
                <w:u w:val="single"/>
                <w:lang w:val="en-US"/>
              </w:rPr>
              <w:t>rsantiago@tinkle.es</w:t>
            </w:r>
          </w:p>
          <w:p w14:paraId="00C2949C" w14:textId="77777777" w:rsidR="00F055ED" w:rsidRDefault="0010742D">
            <w:pPr>
              <w:spacing w:before="240" w:after="0" w:line="240" w:lineRule="auto"/>
              <w:ind w:left="120"/>
              <w:jc w:val="both"/>
            </w:pPr>
            <w:r>
              <w:rPr>
                <w:rFonts w:ascii="Times New Roman" w:eastAsia="Times New Roman" w:hAnsi="Times New Roman" w:cs="Times New Roman"/>
                <w:b/>
                <w:color w:val="0000FF"/>
                <w:sz w:val="16"/>
                <w:u w:val="single"/>
              </w:rPr>
              <w:t>vsanchez@tinkle.es</w:t>
            </w:r>
          </w:p>
        </w:tc>
      </w:tr>
    </w:tbl>
    <w:p w14:paraId="7D07E8CB" w14:textId="77777777" w:rsidR="00F055ED" w:rsidRDefault="00F055ED">
      <w:pPr>
        <w:spacing w:after="0" w:line="240" w:lineRule="auto"/>
        <w:rPr>
          <w:rFonts w:ascii="Arial" w:eastAsia="Arial" w:hAnsi="Arial" w:cs="Arial"/>
        </w:rPr>
      </w:pPr>
    </w:p>
    <w:p w14:paraId="337AC170" w14:textId="77777777" w:rsidR="00F055ED" w:rsidRDefault="00F055ED">
      <w:pPr>
        <w:spacing w:after="0" w:line="240" w:lineRule="auto"/>
        <w:jc w:val="both"/>
        <w:rPr>
          <w:rFonts w:ascii="Arial" w:eastAsia="Arial" w:hAnsi="Arial" w:cs="Arial"/>
        </w:rPr>
      </w:pPr>
    </w:p>
    <w:p w14:paraId="075BABC0" w14:textId="77777777" w:rsidR="00F055ED" w:rsidRDefault="00F055ED">
      <w:pPr>
        <w:spacing w:after="0" w:line="240" w:lineRule="auto"/>
        <w:rPr>
          <w:rFonts w:ascii="Arial" w:eastAsia="Arial" w:hAnsi="Arial" w:cs="Arial"/>
          <w:sz w:val="20"/>
        </w:rPr>
      </w:pPr>
    </w:p>
    <w:sectPr w:rsidR="00F055E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B238F" w14:textId="77777777" w:rsidR="0010742D" w:rsidRDefault="0010742D" w:rsidP="0010742D">
      <w:pPr>
        <w:spacing w:after="0" w:line="240" w:lineRule="auto"/>
      </w:pPr>
      <w:r>
        <w:separator/>
      </w:r>
    </w:p>
  </w:endnote>
  <w:endnote w:type="continuationSeparator" w:id="0">
    <w:p w14:paraId="5EF35E93" w14:textId="77777777" w:rsidR="0010742D" w:rsidRDefault="0010742D" w:rsidP="0010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1A88F" w14:textId="77777777" w:rsidR="0010742D" w:rsidRDefault="0010742D" w:rsidP="0010742D">
      <w:pPr>
        <w:spacing w:after="0" w:line="240" w:lineRule="auto"/>
      </w:pPr>
      <w:r>
        <w:separator/>
      </w:r>
    </w:p>
  </w:footnote>
  <w:footnote w:type="continuationSeparator" w:id="0">
    <w:p w14:paraId="3CC8C872" w14:textId="77777777" w:rsidR="0010742D" w:rsidRDefault="0010742D" w:rsidP="0010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FEE3" w14:textId="42BD4EEB" w:rsidR="0010742D" w:rsidRDefault="0010742D">
    <w:pPr>
      <w:pStyle w:val="Encabezado"/>
    </w:pPr>
    <w:r>
      <w:rPr>
        <w:noProof/>
      </w:rPr>
      <w:drawing>
        <wp:inline distT="0" distB="0" distL="0" distR="0" wp14:anchorId="788D57F3" wp14:editId="1D9A9AEE">
          <wp:extent cx="1927022" cy="279400"/>
          <wp:effectExtent l="0" t="0" r="0" b="6350"/>
          <wp:docPr id="1183364581"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64581" name="Imagen 1" descr="Logotipo,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972" cy="283598"/>
                  </a:xfrm>
                  <a:prstGeom prst="rect">
                    <a:avLst/>
                  </a:prstGeom>
                  <a:noFill/>
                  <a:ln>
                    <a:noFill/>
                  </a:ln>
                </pic:spPr>
              </pic:pic>
            </a:graphicData>
          </a:graphic>
        </wp:inline>
      </w:drawing>
    </w:r>
    <w:r>
      <w:t xml:space="preserve">     </w:t>
    </w:r>
    <w:r>
      <w:rPr>
        <w:noProof/>
      </w:rPr>
      <w:drawing>
        <wp:inline distT="0" distB="0" distL="0" distR="0" wp14:anchorId="6B5A2E6A" wp14:editId="7581529C">
          <wp:extent cx="1149350" cy="654050"/>
          <wp:effectExtent l="0" t="0" r="0" b="0"/>
          <wp:docPr id="565123917" name="Imagen 2" descr="Brandfetch | Geopost Logos &amp; Brand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fetch | Geopost Logos &amp; Brand Assets"/>
                  <pic:cNvPicPr>
                    <a:picLocks noChangeAspect="1" noChangeArrowheads="1"/>
                  </pic:cNvPicPr>
                </pic:nvPicPr>
                <pic:blipFill rotWithShape="1">
                  <a:blip r:embed="rId2">
                    <a:extLst>
                      <a:ext uri="{28A0092B-C50C-407E-A947-70E740481C1C}">
                        <a14:useLocalDpi xmlns:a14="http://schemas.microsoft.com/office/drawing/2010/main" val="0"/>
                      </a:ext>
                    </a:extLst>
                  </a:blip>
                  <a:srcRect t="24309" b="18785"/>
                  <a:stretch/>
                </pic:blipFill>
                <pic:spPr bwMode="auto">
                  <a:xfrm>
                    <a:off x="0" y="0"/>
                    <a:ext cx="1149350" cy="6540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27741"/>
    <w:multiLevelType w:val="multilevel"/>
    <w:tmpl w:val="760AE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B63414"/>
    <w:multiLevelType w:val="multilevel"/>
    <w:tmpl w:val="67988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0251877">
    <w:abstractNumId w:val="0"/>
  </w:num>
  <w:num w:numId="2" w16cid:durableId="47572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ED"/>
    <w:rsid w:val="0010742D"/>
    <w:rsid w:val="004419D4"/>
    <w:rsid w:val="00586533"/>
    <w:rsid w:val="00837AD8"/>
    <w:rsid w:val="00AA1384"/>
    <w:rsid w:val="00BF0986"/>
    <w:rsid w:val="00D01034"/>
    <w:rsid w:val="00F055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BBB4"/>
  <w15:docId w15:val="{A24D56A0-9122-46CF-90AD-E29AD694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4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742D"/>
  </w:style>
  <w:style w:type="paragraph" w:styleId="Piedepgina">
    <w:name w:val="footer"/>
    <w:basedOn w:val="Normal"/>
    <w:link w:val="PiedepginaCar"/>
    <w:uiPriority w:val="99"/>
    <w:unhideWhenUsed/>
    <w:rsid w:val="001074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FundacionSEU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arrera@tinkle.es" TargetMode="External"/><Relationship Id="rId5" Type="http://schemas.openxmlformats.org/officeDocument/2006/relationships/footnotes" Target="footnotes.xml"/><Relationship Id="rId10" Type="http://schemas.openxmlformats.org/officeDocument/2006/relationships/hyperlink" Target="https://www.instagram.com/seur.es/" TargetMode="External"/><Relationship Id="rId4" Type="http://schemas.openxmlformats.org/officeDocument/2006/relationships/webSettings" Target="web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Ruben Santiago</cp:lastModifiedBy>
  <cp:revision>4</cp:revision>
  <dcterms:created xsi:type="dcterms:W3CDTF">2024-04-25T07:21:00Z</dcterms:created>
  <dcterms:modified xsi:type="dcterms:W3CDTF">2025-05-28T14:20:00Z</dcterms:modified>
</cp:coreProperties>
</file>