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9970" w14:textId="77777777" w:rsidR="009B2E79" w:rsidRDefault="009B2E79">
      <w:pPr>
        <w:jc w:val="center"/>
        <w:rPr>
          <w:rFonts w:ascii="Arial" w:eastAsia="Arial" w:hAnsi="Arial" w:cs="Arial"/>
        </w:rPr>
      </w:pPr>
    </w:p>
    <w:p w14:paraId="6A530BB1" w14:textId="77777777" w:rsidR="009B2E79" w:rsidRDefault="009B2E79">
      <w:pPr>
        <w:shd w:val="clear" w:color="auto" w:fill="FFFFFF"/>
        <w:jc w:val="center"/>
        <w:rPr>
          <w:rFonts w:ascii="Calibri" w:eastAsia="Calibri" w:hAnsi="Calibri" w:cs="Calibri"/>
          <w:b/>
          <w:sz w:val="28"/>
          <w:szCs w:val="28"/>
        </w:rPr>
      </w:pPr>
    </w:p>
    <w:p w14:paraId="0EF47360" w14:textId="77777777" w:rsidR="009B2E79" w:rsidRDefault="009760D0">
      <w:pPr>
        <w:shd w:val="clear" w:color="auto" w:fill="FFFFFF"/>
        <w:jc w:val="center"/>
        <w:rPr>
          <w:rFonts w:ascii="Calibri" w:eastAsia="Calibri" w:hAnsi="Calibri" w:cs="Calibri"/>
          <w:b/>
          <w:sz w:val="28"/>
          <w:szCs w:val="28"/>
        </w:rPr>
      </w:pPr>
      <w:r>
        <w:rPr>
          <w:rFonts w:ascii="Calibri" w:eastAsia="Calibri" w:hAnsi="Calibri" w:cs="Calibri"/>
          <w:b/>
          <w:sz w:val="28"/>
          <w:szCs w:val="28"/>
        </w:rPr>
        <w:t>SEUR y la Selección Española de Fútbol Femenino imparables por la excelencia</w:t>
      </w:r>
    </w:p>
    <w:p w14:paraId="52FAD6D5" w14:textId="77777777" w:rsidR="009B2E79" w:rsidRDefault="009B2E79">
      <w:pPr>
        <w:shd w:val="clear" w:color="auto" w:fill="FFFFFF"/>
        <w:jc w:val="center"/>
        <w:rPr>
          <w:rFonts w:ascii="Calibri" w:eastAsia="Calibri" w:hAnsi="Calibri" w:cs="Calibri"/>
        </w:rPr>
      </w:pPr>
    </w:p>
    <w:p w14:paraId="7C10829D" w14:textId="77777777" w:rsidR="009B2E79" w:rsidRDefault="009760D0">
      <w:pPr>
        <w:numPr>
          <w:ilvl w:val="0"/>
          <w:numId w:val="1"/>
        </w:numPr>
        <w:pBdr>
          <w:top w:val="nil"/>
          <w:left w:val="nil"/>
          <w:bottom w:val="nil"/>
          <w:right w:val="nil"/>
          <w:between w:val="nil"/>
        </w:pBdr>
        <w:shd w:val="clear" w:color="auto" w:fill="FFFFFF"/>
        <w:jc w:val="center"/>
        <w:rPr>
          <w:rFonts w:ascii="Calibri" w:eastAsia="Calibri" w:hAnsi="Calibri" w:cs="Calibri"/>
          <w:color w:val="000000"/>
        </w:rPr>
      </w:pPr>
      <w:r>
        <w:rPr>
          <w:rFonts w:ascii="Calibri" w:eastAsia="Calibri" w:hAnsi="Calibri" w:cs="Calibri"/>
          <w:color w:val="000000"/>
        </w:rPr>
        <w:t>SEUR, proveedor y fan oficial de la Selección, celebra el espíritu imparable del fútbol femenino con una nueva campaña</w:t>
      </w:r>
    </w:p>
    <w:p w14:paraId="206FCE0D" w14:textId="77777777" w:rsidR="009B2E79" w:rsidRDefault="009B2E79">
      <w:pPr>
        <w:pBdr>
          <w:top w:val="nil"/>
          <w:left w:val="nil"/>
          <w:bottom w:val="nil"/>
          <w:right w:val="nil"/>
          <w:between w:val="nil"/>
        </w:pBdr>
        <w:shd w:val="clear" w:color="auto" w:fill="FFFFFF"/>
        <w:ind w:left="720"/>
        <w:rPr>
          <w:rFonts w:ascii="Calibri" w:eastAsia="Calibri" w:hAnsi="Calibri" w:cs="Calibri"/>
          <w:color w:val="000000"/>
        </w:rPr>
      </w:pPr>
    </w:p>
    <w:p w14:paraId="7C409CDD" w14:textId="77777777" w:rsidR="009B2E79" w:rsidRDefault="009760D0">
      <w:pPr>
        <w:numPr>
          <w:ilvl w:val="0"/>
          <w:numId w:val="1"/>
        </w:numPr>
        <w:pBdr>
          <w:top w:val="nil"/>
          <w:left w:val="nil"/>
          <w:bottom w:val="nil"/>
          <w:right w:val="nil"/>
          <w:between w:val="nil"/>
        </w:pBdr>
        <w:shd w:val="clear" w:color="auto" w:fill="FFFFFF"/>
        <w:jc w:val="center"/>
        <w:rPr>
          <w:rFonts w:ascii="Calibri" w:eastAsia="Calibri" w:hAnsi="Calibri" w:cs="Calibri"/>
          <w:color w:val="000000"/>
        </w:rPr>
      </w:pPr>
      <w:r>
        <w:rPr>
          <w:rFonts w:ascii="Calibri" w:eastAsia="Calibri" w:hAnsi="Calibri" w:cs="Calibri"/>
          <w:color w:val="000000"/>
        </w:rPr>
        <w:t>La empresa líder en transporte urgente apuesta por el marketing online con tres ideas innovadoras que buscan visibilizar la constancia y la perseverancia de las deportistas de élite</w:t>
      </w:r>
    </w:p>
    <w:p w14:paraId="55CEC9D0" w14:textId="77777777" w:rsidR="009B2E79" w:rsidRDefault="009B2E79">
      <w:pPr>
        <w:shd w:val="clear" w:color="auto" w:fill="FFFFFF"/>
        <w:jc w:val="center"/>
        <w:rPr>
          <w:rFonts w:ascii="Calibri" w:eastAsia="Calibri" w:hAnsi="Calibri" w:cs="Calibri"/>
        </w:rPr>
      </w:pPr>
    </w:p>
    <w:p w14:paraId="79211065" w14:textId="77777777" w:rsidR="009B2E79" w:rsidRDefault="009760D0">
      <w:pPr>
        <w:shd w:val="clear" w:color="auto" w:fill="FFFFFF"/>
        <w:jc w:val="both"/>
        <w:rPr>
          <w:rFonts w:ascii="Calibri" w:eastAsia="Calibri" w:hAnsi="Calibri" w:cs="Calibri"/>
        </w:rPr>
      </w:pPr>
      <w:r>
        <w:rPr>
          <w:rFonts w:ascii="Calibri" w:eastAsia="Calibri" w:hAnsi="Calibri" w:cs="Calibri"/>
        </w:rPr>
        <w:t xml:space="preserve"> </w:t>
      </w:r>
    </w:p>
    <w:p w14:paraId="047ED8BF" w14:textId="108C97B2" w:rsidR="009B2E79" w:rsidRDefault="009760D0">
      <w:pPr>
        <w:shd w:val="clear" w:color="auto" w:fill="FFFFFF"/>
        <w:jc w:val="both"/>
        <w:rPr>
          <w:rFonts w:ascii="Calibri" w:eastAsia="Calibri" w:hAnsi="Calibri" w:cs="Calibri"/>
        </w:rPr>
      </w:pPr>
      <w:r>
        <w:rPr>
          <w:rFonts w:ascii="Calibri" w:eastAsia="Calibri" w:hAnsi="Calibri" w:cs="Calibri"/>
          <w:b/>
        </w:rPr>
        <w:t>Madrid, 10 de julio de 2023-.</w:t>
      </w:r>
      <w:r>
        <w:rPr>
          <w:rFonts w:ascii="Calibri" w:eastAsia="Calibri" w:hAnsi="Calibri" w:cs="Calibri"/>
        </w:rPr>
        <w:t xml:space="preserve"> SEUR, la empresa líder en España en transporte urgente, colaborará de nuevo con la Selección Española de Fútbol Femenino como su proveedor y fan oficial para los partidos de la próxima competición internacional. Este acuerdo refuerza el compromiso de SEUR con valores que comparte con la Selección de Fútbol Femenino desde 2019 como el esfuerzo, la constancia y la perseverancia.</w:t>
      </w:r>
    </w:p>
    <w:p w14:paraId="114DDA27" w14:textId="77777777" w:rsidR="009B2E79" w:rsidRDefault="009B2E79">
      <w:pPr>
        <w:shd w:val="clear" w:color="auto" w:fill="FFFFFF"/>
        <w:jc w:val="both"/>
        <w:rPr>
          <w:rFonts w:ascii="Calibri" w:eastAsia="Calibri" w:hAnsi="Calibri" w:cs="Calibri"/>
        </w:rPr>
      </w:pPr>
    </w:p>
    <w:p w14:paraId="72B6B792" w14:textId="77777777" w:rsidR="009B2E79" w:rsidRDefault="009760D0">
      <w:pPr>
        <w:jc w:val="both"/>
        <w:rPr>
          <w:rFonts w:ascii="Calibri" w:eastAsia="Calibri" w:hAnsi="Calibri" w:cs="Calibri"/>
        </w:rPr>
      </w:pPr>
      <w:r>
        <w:rPr>
          <w:rFonts w:ascii="Calibri" w:eastAsia="Calibri" w:hAnsi="Calibri" w:cs="Calibri"/>
        </w:rPr>
        <w:t>Como parte de su renovado acuerdo con la Selección Española de Fútbol Femenino, SEUR ha desplegado una lona gigante de 11 metros x 7 metros en su sede central. Bajo el lema de la campaña, "Imparables", la lona es un reflejo visual de la determinación y el espíritu incansable que caracterizan tanto a SEUR como a las deportistas. La compañía de transportes también ha planeado varias acciones internas para todos sus equipos que reforzarán valores como el espíritu de superación y el trabajo en equipo.</w:t>
      </w:r>
    </w:p>
    <w:p w14:paraId="66AD5F16" w14:textId="77777777" w:rsidR="009B2E79" w:rsidRDefault="009B2E79">
      <w:pPr>
        <w:jc w:val="both"/>
        <w:rPr>
          <w:rFonts w:ascii="Calibri" w:eastAsia="Calibri" w:hAnsi="Calibri" w:cs="Calibri"/>
        </w:rPr>
      </w:pPr>
    </w:p>
    <w:p w14:paraId="2425C35C" w14:textId="77777777" w:rsidR="009B2E79" w:rsidRDefault="009760D0">
      <w:pPr>
        <w:shd w:val="clear" w:color="auto" w:fill="FFFFFF"/>
        <w:jc w:val="both"/>
        <w:rPr>
          <w:rFonts w:ascii="Calibri" w:eastAsia="Calibri" w:hAnsi="Calibri" w:cs="Calibri"/>
          <w:b/>
        </w:rPr>
      </w:pPr>
      <w:r>
        <w:rPr>
          <w:rFonts w:ascii="Calibri" w:eastAsia="Calibri" w:hAnsi="Calibri" w:cs="Calibri"/>
          <w:b/>
        </w:rPr>
        <w:t>Goleada por la igualdad en el deporte</w:t>
      </w:r>
    </w:p>
    <w:p w14:paraId="57C45745" w14:textId="77777777" w:rsidR="009B2E79" w:rsidRDefault="009B2E79">
      <w:pPr>
        <w:shd w:val="clear" w:color="auto" w:fill="FFFFFF"/>
        <w:jc w:val="both"/>
        <w:rPr>
          <w:rFonts w:ascii="Calibri" w:eastAsia="Calibri" w:hAnsi="Calibri" w:cs="Calibri"/>
        </w:rPr>
      </w:pPr>
    </w:p>
    <w:p w14:paraId="2254CA69" w14:textId="77777777" w:rsidR="009B2E79" w:rsidRDefault="009760D0">
      <w:pPr>
        <w:jc w:val="both"/>
        <w:rPr>
          <w:rFonts w:ascii="Calibri" w:eastAsia="Calibri" w:hAnsi="Calibri" w:cs="Calibri"/>
        </w:rPr>
      </w:pPr>
      <w:r>
        <w:rPr>
          <w:rFonts w:ascii="Calibri" w:eastAsia="Calibri" w:hAnsi="Calibri" w:cs="Calibri"/>
        </w:rPr>
        <w:t>SEUR y la Selección Española de Fútbol Femenino desplegarán un carrusel de contenidos exclusivos en redes sociales junto a influencers como Ariane Hoyos, Charlyokei y Vicky Losada, con el objetivo de subrayar la fuerte conexión entre SEUR y la Selección Española. La campaña incluirá la grabación de un vídeo para redes titulado "Os venís conmigo gracias a SEUR", donde se mostrarán los entresijos de los entrenamientos, los secretos y los preparativos de las jugadoras para los partidos. Además, se grabará otro vídeo titulado "Street Interview", donde se pondrán a prueba los conocimientos del público sobre el fútbol femenino.</w:t>
      </w:r>
    </w:p>
    <w:p w14:paraId="29E5D78B" w14:textId="77777777" w:rsidR="009B2E79" w:rsidRDefault="009B2E79">
      <w:pPr>
        <w:shd w:val="clear" w:color="auto" w:fill="FFFFFF"/>
        <w:jc w:val="both"/>
        <w:rPr>
          <w:rFonts w:ascii="Calibri" w:eastAsia="Calibri" w:hAnsi="Calibri" w:cs="Calibri"/>
        </w:rPr>
      </w:pPr>
    </w:p>
    <w:p w14:paraId="718AA837" w14:textId="77777777" w:rsidR="009B2E79" w:rsidRDefault="009760D0">
      <w:pPr>
        <w:jc w:val="both"/>
        <w:rPr>
          <w:rFonts w:ascii="Calibri" w:eastAsia="Calibri" w:hAnsi="Calibri" w:cs="Calibri"/>
        </w:rPr>
      </w:pPr>
      <w:r>
        <w:rPr>
          <w:rFonts w:ascii="Calibri" w:eastAsia="Calibri" w:hAnsi="Calibri" w:cs="Calibri"/>
        </w:rPr>
        <w:t>En esta línea, la acción conjunta de SEUR y la Selección Española de Fútbol Femenino se completará con un sorteo en redes sociales que refleje su espíritu incansable. Los seguidores tendrán la oportunidad de ganar camisetas firmadas por las jugadoras y balones oficiales del torneo internacional. Este evento será inmortalizado a través de Instagram Reels, donde se mostrará todo el proceso, desde la adquisición y firma de las camisetas hasta la entrega en el domicilio de los ganadores por parte de SEUR.</w:t>
      </w:r>
    </w:p>
    <w:p w14:paraId="6F643313" w14:textId="77777777" w:rsidR="009B2E79" w:rsidRDefault="009B2E79">
      <w:pPr>
        <w:shd w:val="clear" w:color="auto" w:fill="FFFFFF"/>
        <w:jc w:val="both"/>
        <w:rPr>
          <w:rFonts w:ascii="Calibri" w:eastAsia="Calibri" w:hAnsi="Calibri" w:cs="Calibri"/>
        </w:rPr>
      </w:pPr>
    </w:p>
    <w:p w14:paraId="72084BB9" w14:textId="77777777" w:rsidR="009B2E79" w:rsidRDefault="009760D0">
      <w:pPr>
        <w:shd w:val="clear" w:color="auto" w:fill="FFFFFF"/>
        <w:jc w:val="both"/>
        <w:rPr>
          <w:rFonts w:ascii="Calibri" w:eastAsia="Calibri" w:hAnsi="Calibri" w:cs="Calibri"/>
        </w:rPr>
      </w:pPr>
      <w:r>
        <w:rPr>
          <w:rFonts w:ascii="Calibri" w:eastAsia="Calibri" w:hAnsi="Calibri" w:cs="Calibri"/>
        </w:rPr>
        <w:t xml:space="preserve">Con esta campaña, SEUR demuestra su compromiso con los valores de esfuerzo, perseverancia y alto rendimiento, que también promueve en sus propias filas. De hecho, en 2021 puso en marcha el Plan de Igualdad de Oportunidades entre Mujeres y Hombres </w:t>
      </w:r>
      <w:r>
        <w:rPr>
          <w:rFonts w:ascii="Calibri" w:eastAsia="Calibri" w:hAnsi="Calibri" w:cs="Calibri"/>
        </w:rPr>
        <w:lastRenderedPageBreak/>
        <w:t xml:space="preserve">de SEUR (2021-2025), con el objetivo de implementar en todos los departamentos de SEUR estos principios, además de en todas las políticas corporativas. </w:t>
      </w:r>
    </w:p>
    <w:p w14:paraId="434DE0BB" w14:textId="77777777" w:rsidR="009B2E79" w:rsidRDefault="009B2E79">
      <w:pPr>
        <w:shd w:val="clear" w:color="auto" w:fill="FFFFFF"/>
        <w:jc w:val="both"/>
        <w:rPr>
          <w:rFonts w:ascii="Calibri" w:eastAsia="Calibri" w:hAnsi="Calibri" w:cs="Calibri"/>
        </w:rPr>
      </w:pPr>
    </w:p>
    <w:p w14:paraId="1DB34EC3" w14:textId="77777777" w:rsidR="009B2E79" w:rsidRDefault="009760D0">
      <w:pPr>
        <w:pBdr>
          <w:top w:val="single" w:sz="4" w:space="1" w:color="000000"/>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Acerca de SEUR </w:t>
      </w:r>
    </w:p>
    <w:p w14:paraId="02E146BE" w14:textId="77777777" w:rsidR="009B2E79" w:rsidRDefault="009760D0">
      <w:pPr>
        <w:pBdr>
          <w:top w:val="single" w:sz="4" w:space="1" w:color="000000"/>
          <w:left w:val="nil"/>
          <w:bottom w:val="nil"/>
          <w:right w:val="nil"/>
          <w:between w:val="nil"/>
        </w:pBdr>
        <w:jc w:val="both"/>
        <w:rPr>
          <w:color w:val="000000"/>
        </w:rPr>
      </w:pPr>
      <w:r>
        <w:rPr>
          <w:rFonts w:ascii="Arial" w:eastAsia="Arial" w:hAnsi="Arial" w:cs="Arial"/>
          <w:color w:val="000000"/>
          <w:sz w:val="16"/>
          <w:szCs w:val="16"/>
        </w:rPr>
        <w:t>Nuestros 80 años de historia nos han permitido ser pioneros en el transporte urgente en España, con tres grandes ejes de negocio: internacional, comercio electrónico y negocio B2B.</w:t>
      </w:r>
    </w:p>
    <w:p w14:paraId="17638778" w14:textId="77777777" w:rsidR="009B2E79" w:rsidRDefault="009760D0">
      <w:pPr>
        <w:pBdr>
          <w:top w:val="nil"/>
          <w:left w:val="nil"/>
          <w:bottom w:val="nil"/>
          <w:right w:val="nil"/>
          <w:between w:val="nil"/>
        </w:pBdr>
        <w:jc w:val="both"/>
        <w:rPr>
          <w:color w:val="000000"/>
        </w:rPr>
      </w:pPr>
      <w:r>
        <w:rPr>
          <w:rFonts w:ascii="Arial" w:eastAsia="Arial" w:hAnsi="Arial" w:cs="Arial"/>
          <w:color w:val="000000"/>
          <w:sz w:val="16"/>
          <w:szCs w:val="16"/>
        </w:rPr>
        <w:t>Gracias a nuestros más de 10.000 profesionales y a nuestra flota de 6.500 vehículos, damos servicio a empresas de todos los tamaños y sectores y, como parte de Geopost, una de las mayores redes internacionales de transporte urgente, realizamos entregas en todo el mundo.</w:t>
      </w:r>
    </w:p>
    <w:p w14:paraId="6050D305" w14:textId="77777777" w:rsidR="009B2E79" w:rsidRDefault="009B2E79"/>
    <w:p w14:paraId="17BC6227" w14:textId="77777777" w:rsidR="009B2E79" w:rsidRDefault="009760D0">
      <w:pPr>
        <w:pBdr>
          <w:top w:val="nil"/>
          <w:left w:val="nil"/>
          <w:bottom w:val="nil"/>
          <w:right w:val="nil"/>
          <w:between w:val="nil"/>
        </w:pBdr>
        <w:jc w:val="both"/>
        <w:rPr>
          <w:color w:val="000000"/>
        </w:rPr>
      </w:pPr>
      <w:r>
        <w:rPr>
          <w:rFonts w:ascii="Arial" w:eastAsia="Arial" w:hAnsi="Arial" w:cs="Arial"/>
          <w:color w:val="000000"/>
          <w:sz w:val="16"/>
          <w:szCs w:val="16"/>
        </w:rPr>
        <w:t>Invertimos constantemente en innovación e infraestructuras para estar más cerca de nuestros clientes y ofrecerles mayor flexibilidad a través de soluciones como Predict, sistema interactivo para concertar la entrega, o SEUR Now, para las entregas superurgentes en una o dos horas. Apostamos por la logística sostenible con la integración de sistemas de reparto alternativos en grandes ciudades como el uso de vehículos ecológicos, hubs urbanos o nuestra red de puntos Pickup con más de 4.000 puntos, entre tiendas de conveniencia y lockers.</w:t>
      </w:r>
    </w:p>
    <w:p w14:paraId="310E24E5" w14:textId="77777777" w:rsidR="009B2E79" w:rsidRDefault="009760D0">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06AA3DE9" w14:textId="77777777" w:rsidR="009B2E79" w:rsidRDefault="009760D0">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4C15C984" w14:textId="77777777" w:rsidR="009B2E79" w:rsidRDefault="009760D0">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7AE0BDCB" w14:textId="77777777" w:rsidR="009B2E79" w:rsidRDefault="009760D0">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1ADE03B8" w14:textId="77777777" w:rsidR="009B2E79" w:rsidRDefault="009760D0">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52415DC5" w14:textId="77777777" w:rsidR="009B2E79" w:rsidRDefault="009760D0">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5"/>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9B2E79" w14:paraId="56562DE5"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723B0" w14:textId="77777777" w:rsidR="009B2E79" w:rsidRDefault="009760D0">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7CE0D799" w14:textId="77777777" w:rsidR="009B2E79" w:rsidRDefault="009760D0">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3F428902" w14:textId="77777777" w:rsidR="009B2E79" w:rsidRDefault="009B2E79" w:rsidP="00A005C6">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8EE318" w14:textId="77777777" w:rsidR="009B2E79" w:rsidRDefault="009760D0">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62AB19F6" w14:textId="77777777" w:rsidR="009B2E79" w:rsidRPr="009760D0" w:rsidRDefault="009760D0">
            <w:pPr>
              <w:spacing w:before="240" w:line="276" w:lineRule="auto"/>
              <w:ind w:left="120"/>
              <w:jc w:val="both"/>
              <w:rPr>
                <w:rFonts w:ascii="Arial" w:eastAsia="Arial" w:hAnsi="Arial" w:cs="Arial"/>
                <w:b/>
                <w:sz w:val="16"/>
                <w:szCs w:val="16"/>
                <w:lang w:val="en-US"/>
              </w:rPr>
            </w:pPr>
            <w:r w:rsidRPr="009760D0">
              <w:rPr>
                <w:rFonts w:ascii="Arial" w:eastAsia="Arial" w:hAnsi="Arial" w:cs="Arial"/>
                <w:b/>
                <w:sz w:val="16"/>
                <w:szCs w:val="16"/>
                <w:lang w:val="en-US"/>
              </w:rPr>
              <w:t>TINKLE</w:t>
            </w:r>
          </w:p>
          <w:p w14:paraId="590FD126" w14:textId="77777777" w:rsidR="009B2E79" w:rsidRPr="009760D0" w:rsidRDefault="009760D0">
            <w:pPr>
              <w:spacing w:before="240" w:line="276" w:lineRule="auto"/>
              <w:ind w:left="120"/>
              <w:jc w:val="both"/>
              <w:rPr>
                <w:rFonts w:ascii="Arial" w:eastAsia="Arial" w:hAnsi="Arial" w:cs="Arial"/>
                <w:b/>
                <w:sz w:val="16"/>
                <w:szCs w:val="16"/>
                <w:lang w:val="en-US"/>
              </w:rPr>
            </w:pPr>
            <w:r w:rsidRPr="009760D0">
              <w:rPr>
                <w:rFonts w:ascii="Arial" w:eastAsia="Arial" w:hAnsi="Arial" w:cs="Arial"/>
                <w:b/>
                <w:sz w:val="16"/>
                <w:szCs w:val="16"/>
                <w:lang w:val="en-US"/>
              </w:rPr>
              <w:t xml:space="preserve">91 702 10 10 </w:t>
            </w:r>
          </w:p>
          <w:p w14:paraId="4ED79664" w14:textId="77777777" w:rsidR="009B2E79" w:rsidRPr="009760D0" w:rsidRDefault="009760D0">
            <w:pPr>
              <w:spacing w:before="240" w:line="276" w:lineRule="auto"/>
              <w:ind w:left="120"/>
              <w:jc w:val="both"/>
              <w:rPr>
                <w:rFonts w:ascii="Arial" w:eastAsia="Arial" w:hAnsi="Arial" w:cs="Arial"/>
                <w:b/>
                <w:color w:val="0563C1"/>
                <w:sz w:val="16"/>
                <w:szCs w:val="16"/>
                <w:lang w:val="en-US"/>
              </w:rPr>
            </w:pPr>
            <w:r w:rsidRPr="009760D0">
              <w:rPr>
                <w:rFonts w:ascii="Arial" w:eastAsia="Arial" w:hAnsi="Arial" w:cs="Arial"/>
                <w:b/>
                <w:color w:val="0563C1"/>
                <w:sz w:val="16"/>
                <w:szCs w:val="16"/>
                <w:lang w:val="en-US"/>
              </w:rPr>
              <w:t>ebarrera@tinkle.es</w:t>
            </w:r>
          </w:p>
          <w:p w14:paraId="3FB15045" w14:textId="77777777" w:rsidR="009B2E79" w:rsidRPr="009760D0" w:rsidRDefault="009760D0">
            <w:pPr>
              <w:spacing w:before="240" w:line="276" w:lineRule="auto"/>
              <w:ind w:left="120"/>
              <w:jc w:val="both"/>
              <w:rPr>
                <w:rFonts w:ascii="Arial" w:eastAsia="Arial" w:hAnsi="Arial" w:cs="Arial"/>
                <w:b/>
                <w:color w:val="0563C1"/>
                <w:sz w:val="16"/>
                <w:szCs w:val="16"/>
                <w:lang w:val="en-US"/>
              </w:rPr>
            </w:pPr>
            <w:r w:rsidRPr="009760D0">
              <w:rPr>
                <w:rFonts w:ascii="Arial" w:eastAsia="Arial" w:hAnsi="Arial" w:cs="Arial"/>
                <w:b/>
                <w:color w:val="0563C1"/>
                <w:sz w:val="16"/>
                <w:szCs w:val="16"/>
                <w:lang w:val="en-US"/>
              </w:rPr>
              <w:t>rsantiago@tinkle.es</w:t>
            </w:r>
          </w:p>
          <w:p w14:paraId="10614E05" w14:textId="77777777" w:rsidR="009B2E79" w:rsidRDefault="009760D0">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7FFADF51" w14:textId="77777777" w:rsidR="009B2E79" w:rsidRDefault="009B2E79">
            <w:pPr>
              <w:spacing w:before="240" w:line="276" w:lineRule="auto"/>
              <w:ind w:left="120"/>
              <w:jc w:val="both"/>
              <w:rPr>
                <w:rFonts w:ascii="Arial" w:eastAsia="Arial" w:hAnsi="Arial" w:cs="Arial"/>
                <w:b/>
                <w:color w:val="0563C1"/>
                <w:sz w:val="16"/>
                <w:szCs w:val="16"/>
              </w:rPr>
            </w:pPr>
          </w:p>
        </w:tc>
      </w:tr>
    </w:tbl>
    <w:p w14:paraId="432B939E" w14:textId="77777777" w:rsidR="009B2E79" w:rsidRDefault="009B2E79">
      <w:pPr>
        <w:pBdr>
          <w:top w:val="single" w:sz="4" w:space="1" w:color="000000"/>
        </w:pBdr>
        <w:spacing w:after="200" w:line="360" w:lineRule="auto"/>
        <w:ind w:right="-285"/>
        <w:jc w:val="both"/>
        <w:rPr>
          <w:rFonts w:ascii="Arial" w:eastAsia="Arial" w:hAnsi="Arial" w:cs="Arial"/>
          <w:sz w:val="16"/>
          <w:szCs w:val="16"/>
        </w:rPr>
      </w:pPr>
    </w:p>
    <w:p w14:paraId="79CADDAD" w14:textId="77777777" w:rsidR="009B2E79" w:rsidRDefault="009B2E79">
      <w:pPr>
        <w:jc w:val="both"/>
        <w:rPr>
          <w:rFonts w:ascii="Arial" w:eastAsia="Arial" w:hAnsi="Arial" w:cs="Arial"/>
          <w:sz w:val="20"/>
          <w:szCs w:val="20"/>
        </w:rPr>
      </w:pPr>
    </w:p>
    <w:sectPr w:rsidR="009B2E79">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4740" w14:textId="77777777" w:rsidR="00295FE1" w:rsidRDefault="009760D0">
      <w:r>
        <w:separator/>
      </w:r>
    </w:p>
  </w:endnote>
  <w:endnote w:type="continuationSeparator" w:id="0">
    <w:p w14:paraId="5D195DAE" w14:textId="77777777" w:rsidR="00295FE1" w:rsidRDefault="0097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2869" w14:textId="77777777" w:rsidR="00295FE1" w:rsidRDefault="009760D0">
      <w:r>
        <w:separator/>
      </w:r>
    </w:p>
  </w:footnote>
  <w:footnote w:type="continuationSeparator" w:id="0">
    <w:p w14:paraId="20AC2DEE" w14:textId="77777777" w:rsidR="00295FE1" w:rsidRDefault="0097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0495" w14:textId="77777777" w:rsidR="009B2E79" w:rsidRDefault="009760D0">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0FDBDECA" wp14:editId="00FE95B9">
          <wp:simplePos x="0" y="0"/>
          <wp:positionH relativeFrom="column">
            <wp:posOffset>4</wp:posOffset>
          </wp:positionH>
          <wp:positionV relativeFrom="paragraph">
            <wp:posOffset>-632</wp:posOffset>
          </wp:positionV>
          <wp:extent cx="1209675" cy="291465"/>
          <wp:effectExtent l="0" t="0" r="0" b="0"/>
          <wp:wrapNone/>
          <wp:docPr id="12" name="image2.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1C27F5F" wp14:editId="5D9D3CF2">
          <wp:simplePos x="0" y="0"/>
          <wp:positionH relativeFrom="column">
            <wp:posOffset>4643755</wp:posOffset>
          </wp:positionH>
          <wp:positionV relativeFrom="paragraph">
            <wp:posOffset>-87627</wp:posOffset>
          </wp:positionV>
          <wp:extent cx="756285" cy="419100"/>
          <wp:effectExtent l="0" t="0" r="0" b="0"/>
          <wp:wrapSquare wrapText="bothSides" distT="114300" distB="114300" distL="114300" distR="114300"/>
          <wp:docPr id="13"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2B8AB381" w14:textId="77777777" w:rsidR="009B2E79" w:rsidRDefault="009B2E7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95178"/>
    <w:multiLevelType w:val="multilevel"/>
    <w:tmpl w:val="7B3C3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079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79"/>
    <w:rsid w:val="00295FE1"/>
    <w:rsid w:val="009459A2"/>
    <w:rsid w:val="009760D0"/>
    <w:rsid w:val="009B2E79"/>
    <w:rsid w:val="00A005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AD81"/>
  <w15:docId w15:val="{EC9934E1-F464-4CD9-AF27-F4DEABEB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NormalWeb">
    <w:name w:val="Normal (Web)"/>
    <w:basedOn w:val="Normal"/>
    <w:uiPriority w:val="99"/>
    <w:unhideWhenUsed/>
    <w:rsid w:val="009A19B0"/>
    <w:pPr>
      <w:spacing w:before="100" w:beforeAutospacing="1" w:after="100" w:afterAutospacing="1"/>
    </w:pPr>
  </w:style>
  <w:style w:type="paragraph" w:styleId="Encabezado">
    <w:name w:val="header"/>
    <w:basedOn w:val="Normal"/>
    <w:link w:val="EncabezadoCar"/>
    <w:uiPriority w:val="99"/>
    <w:rsid w:val="002D1CD8"/>
    <w:pPr>
      <w:tabs>
        <w:tab w:val="center" w:pos="4252"/>
        <w:tab w:val="right" w:pos="8504"/>
      </w:tabs>
    </w:pPr>
  </w:style>
  <w:style w:type="character" w:customStyle="1" w:styleId="EncabezadoCar">
    <w:name w:val="Encabezado Car"/>
    <w:link w:val="Encabezado"/>
    <w:uiPriority w:val="99"/>
    <w:rsid w:val="002D1CD8"/>
    <w:rPr>
      <w:sz w:val="24"/>
      <w:szCs w:val="24"/>
    </w:rPr>
  </w:style>
  <w:style w:type="paragraph" w:styleId="Piedepgina">
    <w:name w:val="footer"/>
    <w:basedOn w:val="Normal"/>
    <w:link w:val="PiedepginaCar"/>
    <w:rsid w:val="002D1CD8"/>
    <w:pPr>
      <w:tabs>
        <w:tab w:val="center" w:pos="4252"/>
        <w:tab w:val="right" w:pos="8504"/>
      </w:tabs>
    </w:pPr>
  </w:style>
  <w:style w:type="character" w:customStyle="1" w:styleId="PiedepginaCar">
    <w:name w:val="Pie de página Car"/>
    <w:link w:val="Piedepgina"/>
    <w:rsid w:val="002D1CD8"/>
    <w:rPr>
      <w:sz w:val="24"/>
      <w:szCs w:val="24"/>
    </w:rPr>
  </w:style>
  <w:style w:type="character" w:styleId="Refdecomentario">
    <w:name w:val="annotation reference"/>
    <w:basedOn w:val="Fuentedeprrafopredeter"/>
    <w:rsid w:val="004F0C57"/>
    <w:rPr>
      <w:sz w:val="16"/>
      <w:szCs w:val="16"/>
    </w:rPr>
  </w:style>
  <w:style w:type="paragraph" w:styleId="Textocomentario">
    <w:name w:val="annotation text"/>
    <w:basedOn w:val="Normal"/>
    <w:link w:val="TextocomentarioCar"/>
    <w:rsid w:val="004F0C57"/>
    <w:rPr>
      <w:sz w:val="20"/>
      <w:szCs w:val="20"/>
    </w:rPr>
  </w:style>
  <w:style w:type="character" w:customStyle="1" w:styleId="TextocomentarioCar">
    <w:name w:val="Texto comentario Car"/>
    <w:basedOn w:val="Fuentedeprrafopredeter"/>
    <w:link w:val="Textocomentario"/>
    <w:rsid w:val="004F0C57"/>
  </w:style>
  <w:style w:type="paragraph" w:styleId="Asuntodelcomentario">
    <w:name w:val="annotation subject"/>
    <w:basedOn w:val="Textocomentario"/>
    <w:next w:val="Textocomentario"/>
    <w:link w:val="AsuntodelcomentarioCar"/>
    <w:rsid w:val="004F0C57"/>
    <w:rPr>
      <w:b/>
      <w:bCs/>
    </w:rPr>
  </w:style>
  <w:style w:type="character" w:customStyle="1" w:styleId="AsuntodelcomentarioCar">
    <w:name w:val="Asunto del comentario Car"/>
    <w:basedOn w:val="TextocomentarioCar"/>
    <w:link w:val="Asuntodelcomentario"/>
    <w:rsid w:val="004F0C5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14547F"/>
    <w:rPr>
      <w:color w:val="0563C1" w:themeColor="hyperlink"/>
      <w:u w:val="single"/>
    </w:rPr>
  </w:style>
  <w:style w:type="character" w:styleId="Mencinsinresolver">
    <w:name w:val="Unresolved Mention"/>
    <w:basedOn w:val="Fuentedeprrafopredeter"/>
    <w:uiPriority w:val="99"/>
    <w:semiHidden/>
    <w:unhideWhenUsed/>
    <w:rsid w:val="0014547F"/>
    <w:rPr>
      <w:color w:val="605E5C"/>
      <w:shd w:val="clear" w:color="auto" w:fill="E1DFDD"/>
    </w:rPr>
  </w:style>
  <w:style w:type="paragraph" w:styleId="Prrafodelista">
    <w:name w:val="List Paragraph"/>
    <w:basedOn w:val="Normal"/>
    <w:uiPriority w:val="34"/>
    <w:qFormat/>
    <w:rsid w:val="00A0034B"/>
    <w:pPr>
      <w:ind w:left="720"/>
      <w:contextualSpacing/>
    </w:pPr>
  </w:style>
  <w:style w:type="table" w:customStyle="1" w:styleId="a2">
    <w:basedOn w:val="TableNormal3"/>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F76A56"/>
    <w:rPr>
      <w:b/>
      <w:bCs/>
    </w:rPr>
  </w:style>
  <w:style w:type="character" w:styleId="nfasis">
    <w:name w:val="Emphasis"/>
    <w:basedOn w:val="Fuentedeprrafopredeter"/>
    <w:uiPriority w:val="20"/>
    <w:qFormat/>
    <w:rsid w:val="00F76A56"/>
    <w:rPr>
      <w:i/>
      <w:iCs/>
    </w:r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paragraph" w:styleId="Revisin">
    <w:name w:val="Revision"/>
    <w:hidden/>
    <w:uiPriority w:val="99"/>
    <w:semiHidden/>
    <w:rsid w:val="00015442"/>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VIt+G9ArMcYdpoGDC5NJDEtAw==">CgMxLjA4AHIhMWgtVUYtWUVOWUEtaTF6UW9KdnNwcnpVbEdUTmV4NGtj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Elena Barrera</cp:lastModifiedBy>
  <cp:revision>3</cp:revision>
  <dcterms:created xsi:type="dcterms:W3CDTF">2023-03-23T08:23:00Z</dcterms:created>
  <dcterms:modified xsi:type="dcterms:W3CDTF">2025-05-28T13:50:00Z</dcterms:modified>
</cp:coreProperties>
</file>