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8CF" w14:textId="77777777" w:rsidR="00DB1F7C" w:rsidRDefault="00DB1F7C">
      <w:pPr>
        <w:ind w:hanging="2"/>
        <w:rPr>
          <w:rFonts w:ascii="Verdana" w:eastAsia="Verdana" w:hAnsi="Verdana" w:cs="Verdana"/>
          <w:sz w:val="20"/>
          <w:szCs w:val="20"/>
        </w:rPr>
      </w:pPr>
    </w:p>
    <w:p w14:paraId="6B09CE3B" w14:textId="77777777" w:rsidR="00DB1F7C" w:rsidRDefault="00DB1F7C">
      <w:pPr>
        <w:ind w:hanging="2"/>
        <w:rPr>
          <w:rFonts w:ascii="Verdana" w:eastAsia="Verdana" w:hAnsi="Verdana" w:cs="Verdana"/>
          <w:sz w:val="20"/>
          <w:szCs w:val="20"/>
        </w:rPr>
      </w:pPr>
    </w:p>
    <w:p w14:paraId="72398FE3" w14:textId="77777777" w:rsidR="00DB1F7C" w:rsidRDefault="00DB1F7C">
      <w:pPr>
        <w:ind w:hanging="2"/>
        <w:rPr>
          <w:rFonts w:ascii="Verdana" w:eastAsia="Verdana" w:hAnsi="Verdana" w:cs="Verdana"/>
          <w:sz w:val="22"/>
          <w:szCs w:val="22"/>
        </w:rPr>
      </w:pPr>
    </w:p>
    <w:p w14:paraId="2551EB62" w14:textId="77777777" w:rsidR="00DB1F7C" w:rsidRDefault="00E632E7">
      <w:pPr>
        <w:spacing w:line="276" w:lineRule="auto"/>
        <w:ind w:left="1" w:hanging="3"/>
        <w:jc w:val="center"/>
        <w:rPr>
          <w:rFonts w:ascii="Arial" w:eastAsia="Arial" w:hAnsi="Arial" w:cs="Arial"/>
          <w:b/>
          <w:sz w:val="34"/>
          <w:szCs w:val="34"/>
        </w:rPr>
      </w:pPr>
      <w:r>
        <w:rPr>
          <w:rFonts w:ascii="Arial" w:eastAsia="Arial" w:hAnsi="Arial" w:cs="Arial"/>
          <w:b/>
          <w:sz w:val="34"/>
          <w:szCs w:val="34"/>
        </w:rPr>
        <w:t xml:space="preserve">SEUR refuerza su apuesta por las entregas en </w:t>
      </w:r>
      <w:proofErr w:type="spellStart"/>
      <w:r>
        <w:rPr>
          <w:rFonts w:ascii="Arial" w:eastAsia="Arial" w:hAnsi="Arial" w:cs="Arial"/>
          <w:b/>
          <w:sz w:val="34"/>
          <w:szCs w:val="34"/>
        </w:rPr>
        <w:t>lockers</w:t>
      </w:r>
      <w:proofErr w:type="spellEnd"/>
      <w:r>
        <w:rPr>
          <w:rFonts w:ascii="Arial" w:eastAsia="Arial" w:hAnsi="Arial" w:cs="Arial"/>
          <w:b/>
          <w:sz w:val="34"/>
          <w:szCs w:val="34"/>
        </w:rPr>
        <w:t xml:space="preserve"> entrando en el capital de PUDO, la mayor red independiente en España</w:t>
      </w:r>
    </w:p>
    <w:p w14:paraId="52BFC214" w14:textId="77777777" w:rsidR="00DB1F7C" w:rsidRDefault="00DB1F7C">
      <w:pPr>
        <w:spacing w:line="276" w:lineRule="auto"/>
        <w:ind w:left="720" w:firstLine="0"/>
        <w:jc w:val="center"/>
        <w:rPr>
          <w:rFonts w:ascii="Arial" w:eastAsia="Arial" w:hAnsi="Arial" w:cs="Arial"/>
          <w:b/>
          <w:sz w:val="34"/>
          <w:szCs w:val="34"/>
        </w:rPr>
      </w:pPr>
    </w:p>
    <w:p w14:paraId="21854AF1" w14:textId="77777777" w:rsidR="00DB1F7C" w:rsidRDefault="00E632E7">
      <w:pPr>
        <w:numPr>
          <w:ilvl w:val="0"/>
          <w:numId w:val="1"/>
        </w:numPr>
        <w:spacing w:after="200" w:line="276" w:lineRule="auto"/>
        <w:jc w:val="center"/>
        <w:rPr>
          <w:rFonts w:ascii="Arial" w:eastAsia="Arial" w:hAnsi="Arial" w:cs="Arial"/>
          <w:b/>
          <w:i/>
          <w:sz w:val="21"/>
          <w:szCs w:val="21"/>
        </w:rPr>
      </w:pPr>
      <w:r>
        <w:rPr>
          <w:rFonts w:ascii="Arial" w:eastAsia="Arial" w:hAnsi="Arial" w:cs="Arial"/>
          <w:b/>
          <w:i/>
          <w:sz w:val="21"/>
          <w:szCs w:val="21"/>
        </w:rPr>
        <w:t>La compañía de transporte urgente ha tomado una participación del 25%</w:t>
      </w:r>
    </w:p>
    <w:p w14:paraId="1198B295" w14:textId="77777777" w:rsidR="00DB1F7C" w:rsidRDefault="00DB1F7C">
      <w:pPr>
        <w:ind w:left="720" w:firstLine="0"/>
        <w:jc w:val="center"/>
        <w:rPr>
          <w:rFonts w:ascii="Arial" w:eastAsia="Arial" w:hAnsi="Arial" w:cs="Arial"/>
          <w:b/>
          <w:i/>
          <w:sz w:val="21"/>
          <w:szCs w:val="21"/>
        </w:rPr>
      </w:pPr>
    </w:p>
    <w:p w14:paraId="2A07A5FE" w14:textId="77777777" w:rsidR="00DB1F7C" w:rsidRDefault="00E632E7">
      <w:pPr>
        <w:numPr>
          <w:ilvl w:val="0"/>
          <w:numId w:val="1"/>
        </w:numPr>
        <w:spacing w:after="200" w:line="276" w:lineRule="auto"/>
        <w:jc w:val="center"/>
        <w:rPr>
          <w:rFonts w:ascii="Arial" w:eastAsia="Arial" w:hAnsi="Arial" w:cs="Arial"/>
          <w:b/>
          <w:i/>
          <w:sz w:val="21"/>
          <w:szCs w:val="21"/>
        </w:rPr>
      </w:pPr>
      <w:r>
        <w:rPr>
          <w:rFonts w:ascii="Arial" w:eastAsia="Arial" w:hAnsi="Arial" w:cs="Arial"/>
          <w:b/>
          <w:i/>
          <w:sz w:val="21"/>
          <w:szCs w:val="21"/>
        </w:rPr>
        <w:t xml:space="preserve">Este acuerdo es un paso más en el desarrollo de soluciones fuera del domicilio por parte de la compañía para aportar mayor flexibilidad y sostenibilidad en sus entregas </w:t>
      </w:r>
    </w:p>
    <w:p w14:paraId="0277CD08" w14:textId="77777777" w:rsidR="00DB1F7C" w:rsidRDefault="00E632E7">
      <w:pPr>
        <w:spacing w:before="240" w:after="240" w:line="276" w:lineRule="auto"/>
        <w:ind w:firstLine="0"/>
        <w:jc w:val="both"/>
        <w:rPr>
          <w:rFonts w:ascii="Arial" w:eastAsia="Arial" w:hAnsi="Arial" w:cs="Arial"/>
          <w:sz w:val="20"/>
          <w:szCs w:val="20"/>
        </w:rPr>
      </w:pPr>
      <w:r>
        <w:rPr>
          <w:rFonts w:ascii="Arial" w:eastAsia="Arial" w:hAnsi="Arial" w:cs="Arial"/>
          <w:b/>
          <w:sz w:val="20"/>
          <w:szCs w:val="20"/>
        </w:rPr>
        <w:t>Madrid, 16 de s</w:t>
      </w:r>
      <w:r>
        <w:rPr>
          <w:rFonts w:ascii="Arial" w:eastAsia="Arial" w:hAnsi="Arial" w:cs="Arial"/>
          <w:b/>
          <w:sz w:val="20"/>
          <w:szCs w:val="20"/>
        </w:rPr>
        <w:t xml:space="preserve">eptiembre de 2021. </w:t>
      </w:r>
      <w:r>
        <w:rPr>
          <w:rFonts w:ascii="Arial" w:eastAsia="Arial" w:hAnsi="Arial" w:cs="Arial"/>
          <w:sz w:val="20"/>
          <w:szCs w:val="20"/>
        </w:rPr>
        <w:t xml:space="preserve">SEUR ha llegado a un acuerdo con PUDO en España, red de taquillas inteligentes, para entrar en su capital con el 25%. Una alianza con la que SEUR refuerza su compromiso de seguir desarrollando soluciones </w:t>
      </w:r>
      <w:proofErr w:type="spellStart"/>
      <w:r>
        <w:rPr>
          <w:rFonts w:ascii="Arial" w:eastAsia="Arial" w:hAnsi="Arial" w:cs="Arial"/>
          <w:i/>
          <w:sz w:val="20"/>
          <w:szCs w:val="20"/>
        </w:rPr>
        <w:t>out</w:t>
      </w:r>
      <w:proofErr w:type="spellEnd"/>
      <w:r>
        <w:rPr>
          <w:rFonts w:ascii="Arial" w:eastAsia="Arial" w:hAnsi="Arial" w:cs="Arial"/>
          <w:i/>
          <w:sz w:val="20"/>
          <w:szCs w:val="20"/>
        </w:rPr>
        <w:t xml:space="preserve"> </w:t>
      </w:r>
      <w:proofErr w:type="spellStart"/>
      <w:r>
        <w:rPr>
          <w:rFonts w:ascii="Arial" w:eastAsia="Arial" w:hAnsi="Arial" w:cs="Arial"/>
          <w:i/>
          <w:sz w:val="20"/>
          <w:szCs w:val="20"/>
        </w:rPr>
        <w:t>of</w:t>
      </w:r>
      <w:proofErr w:type="spellEnd"/>
      <w:r>
        <w:rPr>
          <w:rFonts w:ascii="Arial" w:eastAsia="Arial" w:hAnsi="Arial" w:cs="Arial"/>
          <w:i/>
          <w:sz w:val="20"/>
          <w:szCs w:val="20"/>
        </w:rPr>
        <w:t xml:space="preserve"> home</w:t>
      </w:r>
      <w:r>
        <w:rPr>
          <w:rFonts w:ascii="Arial" w:eastAsia="Arial" w:hAnsi="Arial" w:cs="Arial"/>
          <w:sz w:val="20"/>
          <w:szCs w:val="20"/>
        </w:rPr>
        <w:t xml:space="preserve"> (fuera del domicilio)</w:t>
      </w:r>
      <w:r>
        <w:rPr>
          <w:rFonts w:ascii="Arial" w:eastAsia="Arial" w:hAnsi="Arial" w:cs="Arial"/>
          <w:sz w:val="20"/>
          <w:szCs w:val="20"/>
        </w:rPr>
        <w:t xml:space="preserve"> que ayuden a optimizar la última milla.</w:t>
      </w:r>
    </w:p>
    <w:p w14:paraId="49015185" w14:textId="77777777" w:rsidR="00DB1F7C" w:rsidRDefault="00E632E7">
      <w:pPr>
        <w:spacing w:before="240" w:after="240" w:line="276" w:lineRule="auto"/>
        <w:ind w:firstLine="0"/>
        <w:jc w:val="both"/>
        <w:rPr>
          <w:rFonts w:ascii="Arial" w:eastAsia="Arial" w:hAnsi="Arial" w:cs="Arial"/>
          <w:sz w:val="20"/>
          <w:szCs w:val="20"/>
          <w:highlight w:val="white"/>
        </w:rPr>
      </w:pPr>
      <w:r>
        <w:rPr>
          <w:rFonts w:ascii="Arial" w:eastAsia="Arial" w:hAnsi="Arial" w:cs="Arial"/>
          <w:sz w:val="20"/>
          <w:szCs w:val="20"/>
          <w:highlight w:val="white"/>
        </w:rPr>
        <w:t xml:space="preserve">Los </w:t>
      </w:r>
      <w:proofErr w:type="spellStart"/>
      <w:r>
        <w:rPr>
          <w:rFonts w:ascii="Arial" w:eastAsia="Arial" w:hAnsi="Arial" w:cs="Arial"/>
          <w:sz w:val="20"/>
          <w:szCs w:val="20"/>
          <w:highlight w:val="white"/>
        </w:rPr>
        <w:t>lockers</w:t>
      </w:r>
      <w:proofErr w:type="spellEnd"/>
      <w:r>
        <w:rPr>
          <w:rFonts w:ascii="Arial" w:eastAsia="Arial" w:hAnsi="Arial" w:cs="Arial"/>
          <w:sz w:val="20"/>
          <w:szCs w:val="20"/>
          <w:highlight w:val="white"/>
        </w:rPr>
        <w:t xml:space="preserve"> son una opción que cada día cobran más relevancia. Según el E-</w:t>
      </w:r>
      <w:proofErr w:type="spellStart"/>
      <w:r>
        <w:rPr>
          <w:rFonts w:ascii="Arial" w:eastAsia="Arial" w:hAnsi="Arial" w:cs="Arial"/>
          <w:sz w:val="20"/>
          <w:szCs w:val="20"/>
          <w:highlight w:val="white"/>
        </w:rPr>
        <w:t>shopper</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Barometer</w:t>
      </w:r>
      <w:proofErr w:type="spellEnd"/>
      <w:r>
        <w:rPr>
          <w:rFonts w:ascii="Arial" w:eastAsia="Arial" w:hAnsi="Arial" w:cs="Arial"/>
          <w:sz w:val="20"/>
          <w:szCs w:val="20"/>
          <w:highlight w:val="white"/>
        </w:rPr>
        <w:t xml:space="preserve">, estudio que </w:t>
      </w:r>
      <w:proofErr w:type="spellStart"/>
      <w:r>
        <w:rPr>
          <w:rFonts w:ascii="Arial" w:eastAsia="Arial" w:hAnsi="Arial" w:cs="Arial"/>
          <w:sz w:val="20"/>
          <w:szCs w:val="20"/>
          <w:highlight w:val="white"/>
        </w:rPr>
        <w:t>DPDgroup</w:t>
      </w:r>
      <w:proofErr w:type="spellEnd"/>
      <w:r>
        <w:rPr>
          <w:rFonts w:ascii="Arial" w:eastAsia="Arial" w:hAnsi="Arial" w:cs="Arial"/>
          <w:sz w:val="20"/>
          <w:szCs w:val="20"/>
          <w:highlight w:val="white"/>
        </w:rPr>
        <w:t xml:space="preserve"> elabora cada año, un 10% de los compradores europeos escoge los </w:t>
      </w:r>
      <w:proofErr w:type="spellStart"/>
      <w:r>
        <w:rPr>
          <w:rFonts w:ascii="Arial" w:eastAsia="Arial" w:hAnsi="Arial" w:cs="Arial"/>
          <w:sz w:val="20"/>
          <w:szCs w:val="20"/>
          <w:highlight w:val="white"/>
        </w:rPr>
        <w:t>lockers</w:t>
      </w:r>
      <w:proofErr w:type="spellEnd"/>
      <w:r>
        <w:rPr>
          <w:rFonts w:ascii="Arial" w:eastAsia="Arial" w:hAnsi="Arial" w:cs="Arial"/>
          <w:sz w:val="20"/>
          <w:szCs w:val="20"/>
          <w:highlight w:val="white"/>
        </w:rPr>
        <w:t xml:space="preserve"> para recibir sus pedidos. La </w:t>
      </w:r>
      <w:r>
        <w:rPr>
          <w:rFonts w:ascii="Arial" w:eastAsia="Arial" w:hAnsi="Arial" w:cs="Arial"/>
          <w:sz w:val="20"/>
          <w:szCs w:val="20"/>
          <w:highlight w:val="white"/>
        </w:rPr>
        <w:t xml:space="preserve">rapidez, la comodidad y la privacidad son sus principales atributos, pero también destacan por ser una solución más sostenible. De hecho, cada paquete entregado en un </w:t>
      </w:r>
      <w:proofErr w:type="spellStart"/>
      <w:r>
        <w:rPr>
          <w:rFonts w:ascii="Arial" w:eastAsia="Arial" w:hAnsi="Arial" w:cs="Arial"/>
          <w:sz w:val="20"/>
          <w:szCs w:val="20"/>
          <w:highlight w:val="white"/>
        </w:rPr>
        <w:t>locker</w:t>
      </w:r>
      <w:proofErr w:type="spellEnd"/>
      <w:r>
        <w:rPr>
          <w:rFonts w:ascii="Arial" w:eastAsia="Arial" w:hAnsi="Arial" w:cs="Arial"/>
          <w:sz w:val="20"/>
          <w:szCs w:val="20"/>
          <w:highlight w:val="white"/>
        </w:rPr>
        <w:t xml:space="preserve"> reduce un 63% las emisiones de CO2 asociadas al envío.</w:t>
      </w:r>
    </w:p>
    <w:p w14:paraId="52A13C33" w14:textId="77777777" w:rsidR="00DB1F7C" w:rsidRDefault="00E632E7">
      <w:pPr>
        <w:spacing w:before="240" w:after="240" w:line="276" w:lineRule="auto"/>
        <w:ind w:firstLine="0"/>
        <w:jc w:val="both"/>
        <w:rPr>
          <w:rFonts w:ascii="Arial" w:eastAsia="Arial" w:hAnsi="Arial" w:cs="Arial"/>
          <w:sz w:val="20"/>
          <w:szCs w:val="20"/>
          <w:highlight w:val="white"/>
        </w:rPr>
      </w:pPr>
      <w:r>
        <w:rPr>
          <w:rFonts w:ascii="Arial" w:eastAsia="Arial" w:hAnsi="Arial" w:cs="Arial"/>
          <w:sz w:val="20"/>
          <w:szCs w:val="20"/>
          <w:highlight w:val="white"/>
        </w:rPr>
        <w:t>Para Alberto Navarro, conse</w:t>
      </w:r>
      <w:r>
        <w:rPr>
          <w:rFonts w:ascii="Arial" w:eastAsia="Arial" w:hAnsi="Arial" w:cs="Arial"/>
          <w:sz w:val="20"/>
          <w:szCs w:val="20"/>
          <w:highlight w:val="white"/>
        </w:rPr>
        <w:t xml:space="preserve">jero delegado de SEUR, “estamos viviendo un momento en el que los consumidores demandan cada vez más opciones de entrega que se adapten a sus estilos de vida, y nuestra compañía debe estar preparada para ofrecer soluciones que satisfagan sus preferencias. </w:t>
      </w:r>
      <w:r>
        <w:rPr>
          <w:rFonts w:ascii="Arial" w:eastAsia="Arial" w:hAnsi="Arial" w:cs="Arial"/>
          <w:sz w:val="20"/>
          <w:szCs w:val="20"/>
          <w:highlight w:val="white"/>
        </w:rPr>
        <w:t xml:space="preserve">Esta alianza con PUDO </w:t>
      </w:r>
      <w:proofErr w:type="spellStart"/>
      <w:r>
        <w:rPr>
          <w:rFonts w:ascii="Arial" w:eastAsia="Arial" w:hAnsi="Arial" w:cs="Arial"/>
          <w:sz w:val="20"/>
          <w:szCs w:val="20"/>
          <w:highlight w:val="white"/>
        </w:rPr>
        <w:t>fortalece</w:t>
      </w:r>
      <w:proofErr w:type="spellEnd"/>
      <w:r>
        <w:rPr>
          <w:rFonts w:ascii="Arial" w:eastAsia="Arial" w:hAnsi="Arial" w:cs="Arial"/>
          <w:sz w:val="20"/>
          <w:szCs w:val="20"/>
          <w:highlight w:val="white"/>
        </w:rPr>
        <w:t xml:space="preserve"> nuestro compromiso con nuestros clientes desarrollando soluciones </w:t>
      </w:r>
      <w:proofErr w:type="spellStart"/>
      <w:r>
        <w:rPr>
          <w:rFonts w:ascii="Arial" w:eastAsia="Arial" w:hAnsi="Arial" w:cs="Arial"/>
          <w:i/>
          <w:sz w:val="20"/>
          <w:szCs w:val="20"/>
          <w:highlight w:val="white"/>
        </w:rPr>
        <w:t>out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of</w:t>
      </w:r>
      <w:proofErr w:type="spellEnd"/>
      <w:r>
        <w:rPr>
          <w:rFonts w:ascii="Arial" w:eastAsia="Arial" w:hAnsi="Arial" w:cs="Arial"/>
          <w:i/>
          <w:sz w:val="20"/>
          <w:szCs w:val="20"/>
          <w:highlight w:val="white"/>
        </w:rPr>
        <w:t xml:space="preserve"> home</w:t>
      </w:r>
      <w:r>
        <w:rPr>
          <w:rFonts w:ascii="Arial" w:eastAsia="Arial" w:hAnsi="Arial" w:cs="Arial"/>
          <w:sz w:val="20"/>
          <w:szCs w:val="20"/>
          <w:highlight w:val="white"/>
        </w:rPr>
        <w:t xml:space="preserve"> cuyo objetivo es ofrecer envíos y devoluciones más flexibles y sostenibles para el consumidor final”.</w:t>
      </w:r>
    </w:p>
    <w:p w14:paraId="0E8F5C0E" w14:textId="77777777" w:rsidR="00DB1F7C" w:rsidRDefault="00E632E7">
      <w:pPr>
        <w:spacing w:before="240" w:after="240" w:line="276" w:lineRule="auto"/>
        <w:ind w:firstLine="0"/>
        <w:jc w:val="both"/>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lockers</w:t>
      </w:r>
      <w:proofErr w:type="spellEnd"/>
      <w:r>
        <w:rPr>
          <w:rFonts w:ascii="Arial" w:eastAsia="Arial" w:hAnsi="Arial" w:cs="Arial"/>
          <w:sz w:val="20"/>
          <w:szCs w:val="20"/>
        </w:rPr>
        <w:t xml:space="preserve"> como alternativa de entrega para el </w:t>
      </w:r>
      <w:proofErr w:type="spellStart"/>
      <w:r>
        <w:rPr>
          <w:rFonts w:ascii="Arial" w:eastAsia="Arial" w:hAnsi="Arial" w:cs="Arial"/>
          <w:sz w:val="20"/>
          <w:szCs w:val="20"/>
        </w:rPr>
        <w:t>ecommerce</w:t>
      </w:r>
      <w:proofErr w:type="spellEnd"/>
      <w:r>
        <w:rPr>
          <w:rFonts w:ascii="Arial" w:eastAsia="Arial" w:hAnsi="Arial" w:cs="Arial"/>
          <w:sz w:val="20"/>
          <w:szCs w:val="20"/>
        </w:rPr>
        <w:t xml:space="preserve"> aún tiene mucho margen de crecimiento, pero el interés que ha ganado en los últimos meses ha sido exponencial. </w:t>
      </w:r>
      <w:proofErr w:type="gramStart"/>
      <w:r>
        <w:rPr>
          <w:rFonts w:ascii="Arial" w:eastAsia="Arial" w:hAnsi="Arial" w:cs="Arial"/>
          <w:sz w:val="20"/>
          <w:szCs w:val="20"/>
        </w:rPr>
        <w:t>Contar  con</w:t>
      </w:r>
      <w:proofErr w:type="gramEnd"/>
      <w:r>
        <w:rPr>
          <w:rFonts w:ascii="Arial" w:eastAsia="Arial" w:hAnsi="Arial" w:cs="Arial"/>
          <w:sz w:val="20"/>
          <w:szCs w:val="20"/>
        </w:rPr>
        <w:t xml:space="preserve"> la red nacional independiente de taquillas inteligentes más grande de nues</w:t>
      </w:r>
      <w:r>
        <w:rPr>
          <w:rFonts w:ascii="Arial" w:eastAsia="Arial" w:hAnsi="Arial" w:cs="Arial"/>
          <w:sz w:val="20"/>
          <w:szCs w:val="20"/>
        </w:rPr>
        <w:t>tro país, nos permite asegurar el desarrollo de esta innovadora solución. La experiencia de entrega será la misma que usar nuestra red de puntos de conveniencia Pickup", explica Alberto Navarro.</w:t>
      </w:r>
    </w:p>
    <w:p w14:paraId="2CCB2B4D" w14:textId="77777777" w:rsidR="00DB1F7C" w:rsidRDefault="00E632E7">
      <w:pPr>
        <w:spacing w:before="240" w:after="240" w:line="276" w:lineRule="auto"/>
        <w:ind w:firstLine="0"/>
        <w:jc w:val="both"/>
        <w:rPr>
          <w:rFonts w:ascii="Arial" w:eastAsia="Arial" w:hAnsi="Arial" w:cs="Arial"/>
          <w:sz w:val="20"/>
          <w:szCs w:val="20"/>
        </w:rPr>
      </w:pPr>
      <w:r>
        <w:rPr>
          <w:rFonts w:ascii="Arial" w:eastAsia="Arial" w:hAnsi="Arial" w:cs="Arial"/>
          <w:sz w:val="20"/>
          <w:szCs w:val="20"/>
        </w:rPr>
        <w:t>“Nuestra relación con SEUR, que ya empezó en 2019, pone de ma</w:t>
      </w:r>
      <w:r>
        <w:rPr>
          <w:rFonts w:ascii="Arial" w:eastAsia="Arial" w:hAnsi="Arial" w:cs="Arial"/>
          <w:sz w:val="20"/>
          <w:szCs w:val="20"/>
        </w:rPr>
        <w:t>nifiesto la importancia de las taquillas inteligentes en la última milla. Son una solución que facilita no solo la entrega, sino que aporta más comodidad y privacidad al consumidor final”, asegura Juan Lozano, consejero delegado de PUDO.</w:t>
      </w:r>
    </w:p>
    <w:p w14:paraId="0948F4E1" w14:textId="77777777" w:rsidR="00DB1F7C" w:rsidRDefault="00E632E7">
      <w:pPr>
        <w:spacing w:before="240" w:after="240" w:line="276" w:lineRule="auto"/>
        <w:ind w:firstLine="0"/>
        <w:jc w:val="both"/>
        <w:rPr>
          <w:rFonts w:ascii="Arial" w:eastAsia="Arial" w:hAnsi="Arial" w:cs="Arial"/>
          <w:sz w:val="21"/>
          <w:szCs w:val="21"/>
        </w:rPr>
      </w:pPr>
      <w:r>
        <w:rPr>
          <w:rFonts w:ascii="Arial" w:eastAsia="Arial" w:hAnsi="Arial" w:cs="Arial"/>
          <w:sz w:val="20"/>
          <w:szCs w:val="20"/>
        </w:rPr>
        <w:t xml:space="preserve">SEUR cuenta desde </w:t>
      </w:r>
      <w:r>
        <w:rPr>
          <w:rFonts w:ascii="Arial" w:eastAsia="Arial" w:hAnsi="Arial" w:cs="Arial"/>
          <w:sz w:val="20"/>
          <w:szCs w:val="20"/>
        </w:rPr>
        <w:t xml:space="preserve">2015 con su red Pickup, que alcanzará los 3.000 puntos -2.500 tiendas de conveniencia y 500 </w:t>
      </w:r>
      <w:proofErr w:type="spellStart"/>
      <w:r>
        <w:rPr>
          <w:rFonts w:ascii="Arial" w:eastAsia="Arial" w:hAnsi="Arial" w:cs="Arial"/>
          <w:sz w:val="20"/>
          <w:szCs w:val="20"/>
        </w:rPr>
        <w:t>lockers</w:t>
      </w:r>
      <w:proofErr w:type="spellEnd"/>
      <w:r>
        <w:rPr>
          <w:rFonts w:ascii="Arial" w:eastAsia="Arial" w:hAnsi="Arial" w:cs="Arial"/>
          <w:sz w:val="20"/>
          <w:szCs w:val="20"/>
        </w:rPr>
        <w:t>- a finales de este 2021, y en la que se han entregado ya más de 10 millones de paquetes desde su creación. Debido a su crecimiento, la compañía prevé alcanz</w:t>
      </w:r>
      <w:r>
        <w:rPr>
          <w:rFonts w:ascii="Arial" w:eastAsia="Arial" w:hAnsi="Arial" w:cs="Arial"/>
          <w:sz w:val="20"/>
          <w:szCs w:val="20"/>
        </w:rPr>
        <w:t xml:space="preserve">ar 1.500 </w:t>
      </w:r>
      <w:proofErr w:type="spellStart"/>
      <w:r>
        <w:rPr>
          <w:rFonts w:ascii="Arial" w:eastAsia="Arial" w:hAnsi="Arial" w:cs="Arial"/>
          <w:sz w:val="20"/>
          <w:szCs w:val="20"/>
        </w:rPr>
        <w:t>lockers</w:t>
      </w:r>
      <w:proofErr w:type="spellEnd"/>
      <w:r>
        <w:rPr>
          <w:rFonts w:ascii="Arial" w:eastAsia="Arial" w:hAnsi="Arial" w:cs="Arial"/>
          <w:sz w:val="20"/>
          <w:szCs w:val="20"/>
        </w:rPr>
        <w:t xml:space="preserve"> en los próximos tres años, y duplicar su red de puntos de conveniencia Pickup, hasta los 5.000 puntos, para 2025.</w:t>
      </w:r>
      <w:r>
        <w:rPr>
          <w:rFonts w:ascii="Arial" w:eastAsia="Arial" w:hAnsi="Arial" w:cs="Arial"/>
          <w:sz w:val="21"/>
          <w:szCs w:val="21"/>
        </w:rPr>
        <w:t xml:space="preserve"> </w:t>
      </w:r>
    </w:p>
    <w:p w14:paraId="4EE70F4A" w14:textId="77777777" w:rsidR="00DB1F7C" w:rsidRDefault="00E632E7">
      <w:pPr>
        <w:spacing w:before="240" w:after="240" w:line="276" w:lineRule="auto"/>
        <w:ind w:firstLine="0"/>
        <w:jc w:val="both"/>
        <w:rPr>
          <w:rFonts w:ascii="Arial" w:eastAsia="Arial" w:hAnsi="Arial" w:cs="Arial"/>
          <w:sz w:val="20"/>
          <w:szCs w:val="20"/>
        </w:rPr>
      </w:pPr>
      <w:r>
        <w:rPr>
          <w:rFonts w:ascii="Arial" w:eastAsia="Arial" w:hAnsi="Arial" w:cs="Arial"/>
          <w:sz w:val="20"/>
          <w:szCs w:val="20"/>
        </w:rPr>
        <w:t xml:space="preserve">PUDO </w:t>
      </w:r>
      <w:proofErr w:type="spellStart"/>
      <w:r>
        <w:rPr>
          <w:rFonts w:ascii="Arial" w:eastAsia="Arial" w:hAnsi="Arial" w:cs="Arial"/>
          <w:sz w:val="20"/>
          <w:szCs w:val="20"/>
        </w:rPr>
        <w:t>forma</w:t>
      </w:r>
      <w:proofErr w:type="spellEnd"/>
      <w:r>
        <w:rPr>
          <w:rFonts w:ascii="Arial" w:eastAsia="Arial" w:hAnsi="Arial" w:cs="Arial"/>
          <w:sz w:val="20"/>
          <w:szCs w:val="20"/>
        </w:rPr>
        <w:t xml:space="preserve"> parte del grupo suizo Kern AG, fabricante de taquillas inteligentes y su software relacionado, que cuenta con cli</w:t>
      </w:r>
      <w:r>
        <w:rPr>
          <w:rFonts w:ascii="Arial" w:eastAsia="Arial" w:hAnsi="Arial" w:cs="Arial"/>
          <w:sz w:val="20"/>
          <w:szCs w:val="20"/>
        </w:rPr>
        <w:t xml:space="preserve">entes y taquillas instalados en todo el mundo, y dispone de PUDO </w:t>
      </w:r>
      <w:r>
        <w:rPr>
          <w:rFonts w:ascii="Arial" w:eastAsia="Arial" w:hAnsi="Arial" w:cs="Arial"/>
          <w:sz w:val="20"/>
          <w:szCs w:val="20"/>
        </w:rPr>
        <w:lastRenderedPageBreak/>
        <w:t xml:space="preserve">como servicio para el usuario final. Recientemente, ha firmado un acuerdo con </w:t>
      </w:r>
      <w:proofErr w:type="spellStart"/>
      <w:r>
        <w:rPr>
          <w:rFonts w:ascii="Arial" w:eastAsia="Arial" w:hAnsi="Arial" w:cs="Arial"/>
          <w:sz w:val="20"/>
          <w:szCs w:val="20"/>
        </w:rPr>
        <w:t>Cainiao</w:t>
      </w:r>
      <w:proofErr w:type="spellEnd"/>
      <w:r>
        <w:rPr>
          <w:rFonts w:ascii="Arial" w:eastAsia="Arial" w:hAnsi="Arial" w:cs="Arial"/>
          <w:sz w:val="20"/>
          <w:szCs w:val="20"/>
        </w:rPr>
        <w:t xml:space="preserve"> (</w:t>
      </w:r>
      <w:proofErr w:type="spellStart"/>
      <w:r>
        <w:rPr>
          <w:rFonts w:ascii="Arial" w:eastAsia="Arial" w:hAnsi="Arial" w:cs="Arial"/>
          <w:sz w:val="20"/>
          <w:szCs w:val="20"/>
        </w:rPr>
        <w:t>Aliexpress</w:t>
      </w:r>
      <w:proofErr w:type="spellEnd"/>
      <w:r>
        <w:rPr>
          <w:rFonts w:ascii="Arial" w:eastAsia="Arial" w:hAnsi="Arial" w:cs="Arial"/>
          <w:sz w:val="20"/>
          <w:szCs w:val="20"/>
        </w:rPr>
        <w:t xml:space="preserve">) para la implantación de su red de </w:t>
      </w:r>
      <w:proofErr w:type="spellStart"/>
      <w:r>
        <w:rPr>
          <w:rFonts w:ascii="Arial" w:eastAsia="Arial" w:hAnsi="Arial" w:cs="Arial"/>
          <w:sz w:val="20"/>
          <w:szCs w:val="20"/>
        </w:rPr>
        <w:t>lockers</w:t>
      </w:r>
      <w:proofErr w:type="spellEnd"/>
      <w:r>
        <w:rPr>
          <w:rFonts w:ascii="Arial" w:eastAsia="Arial" w:hAnsi="Arial" w:cs="Arial"/>
          <w:sz w:val="20"/>
          <w:szCs w:val="20"/>
        </w:rPr>
        <w:t xml:space="preserve"> en España y Francia.</w:t>
      </w:r>
    </w:p>
    <w:p w14:paraId="11426287" w14:textId="77777777" w:rsidR="00DB1F7C" w:rsidRDefault="00E632E7">
      <w:pPr>
        <w:spacing w:before="240" w:after="240" w:line="276" w:lineRule="auto"/>
        <w:ind w:firstLine="0"/>
        <w:jc w:val="both"/>
        <w:rPr>
          <w:rFonts w:ascii="Arial" w:eastAsia="Arial" w:hAnsi="Arial" w:cs="Arial"/>
          <w:sz w:val="21"/>
          <w:szCs w:val="21"/>
        </w:rPr>
      </w:pPr>
      <w:r>
        <w:rPr>
          <w:rFonts w:ascii="Arial" w:eastAsia="Arial" w:hAnsi="Arial" w:cs="Arial"/>
          <w:sz w:val="20"/>
          <w:szCs w:val="20"/>
        </w:rPr>
        <w:t xml:space="preserve"> </w:t>
      </w:r>
      <w:r>
        <w:rPr>
          <w:rFonts w:ascii="Arial" w:eastAsia="Arial" w:hAnsi="Arial" w:cs="Arial"/>
          <w:sz w:val="21"/>
          <w:szCs w:val="21"/>
        </w:rPr>
        <w:t xml:space="preserve"> </w:t>
      </w:r>
    </w:p>
    <w:p w14:paraId="3ACA83F3" w14:textId="77777777" w:rsidR="00DB1F7C" w:rsidRDefault="00E632E7">
      <w:pPr>
        <w:spacing w:before="240" w:after="240" w:line="276" w:lineRule="auto"/>
        <w:ind w:firstLine="0"/>
        <w:jc w:val="both"/>
        <w:rPr>
          <w:rFonts w:ascii="Arial" w:eastAsia="Arial" w:hAnsi="Arial" w:cs="Arial"/>
          <w:color w:val="FF0000"/>
          <w:sz w:val="21"/>
          <w:szCs w:val="21"/>
        </w:rPr>
      </w:pPr>
      <w:r>
        <w:rPr>
          <w:rFonts w:ascii="Arial" w:eastAsia="Arial" w:hAnsi="Arial" w:cs="Arial"/>
          <w:b/>
          <w:sz w:val="20"/>
          <w:szCs w:val="20"/>
        </w:rPr>
        <w:t>Una apuesta de Grupo</w:t>
      </w:r>
      <w:r>
        <w:rPr>
          <w:rFonts w:ascii="Arial" w:eastAsia="Arial" w:hAnsi="Arial" w:cs="Arial"/>
          <w:color w:val="FF0000"/>
          <w:sz w:val="21"/>
          <w:szCs w:val="21"/>
        </w:rPr>
        <w:t xml:space="preserve"> </w:t>
      </w:r>
    </w:p>
    <w:p w14:paraId="0634CFE2" w14:textId="77777777" w:rsidR="00DB1F7C" w:rsidRDefault="00E632E7">
      <w:pPr>
        <w:spacing w:before="240" w:after="240" w:line="276" w:lineRule="auto"/>
        <w:ind w:firstLine="0"/>
        <w:jc w:val="both"/>
        <w:rPr>
          <w:rFonts w:ascii="Arial" w:eastAsia="Arial" w:hAnsi="Arial" w:cs="Arial"/>
          <w:sz w:val="20"/>
          <w:szCs w:val="20"/>
        </w:rPr>
      </w:pPr>
      <w:r>
        <w:rPr>
          <w:rFonts w:ascii="Arial" w:eastAsia="Arial" w:hAnsi="Arial" w:cs="Arial"/>
          <w:sz w:val="20"/>
          <w:szCs w:val="20"/>
        </w:rPr>
        <w:t xml:space="preserve">DPD </w:t>
      </w:r>
      <w:r>
        <w:rPr>
          <w:rFonts w:ascii="Arial" w:eastAsia="Arial" w:hAnsi="Arial" w:cs="Arial"/>
          <w:sz w:val="20"/>
          <w:szCs w:val="20"/>
        </w:rPr>
        <w:t xml:space="preserve">Portugal, también parte de </w:t>
      </w:r>
      <w:proofErr w:type="spellStart"/>
      <w:r>
        <w:rPr>
          <w:rFonts w:ascii="Arial" w:eastAsia="Arial" w:hAnsi="Arial" w:cs="Arial"/>
          <w:sz w:val="20"/>
          <w:szCs w:val="20"/>
        </w:rPr>
        <w:t>DPDgroup</w:t>
      </w:r>
      <w:proofErr w:type="spellEnd"/>
      <w:r>
        <w:rPr>
          <w:rFonts w:ascii="Arial" w:eastAsia="Arial" w:hAnsi="Arial" w:cs="Arial"/>
          <w:sz w:val="20"/>
          <w:szCs w:val="20"/>
        </w:rPr>
        <w:t xml:space="preserve">, ha anunciado su participación en la empresa de </w:t>
      </w:r>
      <w:proofErr w:type="spellStart"/>
      <w:r>
        <w:rPr>
          <w:rFonts w:ascii="Arial" w:eastAsia="Arial" w:hAnsi="Arial" w:cs="Arial"/>
          <w:sz w:val="20"/>
          <w:szCs w:val="20"/>
        </w:rPr>
        <w:t>lockers</w:t>
      </w:r>
      <w:proofErr w:type="spellEnd"/>
      <w:r>
        <w:rPr>
          <w:rFonts w:ascii="Arial" w:eastAsia="Arial" w:hAnsi="Arial" w:cs="Arial"/>
          <w:sz w:val="20"/>
          <w:szCs w:val="20"/>
        </w:rPr>
        <w:t xml:space="preserve"> del país luso. Una operación que pone de manifiesto la apuesta que hace el grupo DPD en este tipo de soluciones en todos los países en los que opera. Así, la red Pi</w:t>
      </w:r>
      <w:r>
        <w:rPr>
          <w:rFonts w:ascii="Arial" w:eastAsia="Arial" w:hAnsi="Arial" w:cs="Arial"/>
          <w:sz w:val="20"/>
          <w:szCs w:val="20"/>
        </w:rPr>
        <w:t>ckup está presente en 28 países y alcanza ya los 58.000 puntos, de los que el 95% de la población europea vive a 15 minutos.</w:t>
      </w:r>
    </w:p>
    <w:p w14:paraId="3317B2F8" w14:textId="77777777" w:rsidR="00DB1F7C" w:rsidRDefault="00E632E7">
      <w:pPr>
        <w:spacing w:before="240" w:after="240" w:line="276" w:lineRule="auto"/>
        <w:ind w:firstLine="0"/>
        <w:jc w:val="both"/>
        <w:rPr>
          <w:rFonts w:ascii="Arial" w:eastAsia="Arial" w:hAnsi="Arial" w:cs="Arial"/>
          <w:sz w:val="21"/>
          <w:szCs w:val="21"/>
        </w:rPr>
      </w:pPr>
      <w:r>
        <w:rPr>
          <w:rFonts w:ascii="Arial" w:eastAsia="Arial" w:hAnsi="Arial" w:cs="Arial"/>
          <w:sz w:val="20"/>
          <w:szCs w:val="20"/>
        </w:rPr>
        <w:t xml:space="preserve"> </w:t>
      </w:r>
    </w:p>
    <w:p w14:paraId="2F39B1D5" w14:textId="77777777" w:rsidR="00DB1F7C" w:rsidRDefault="00DB1F7C">
      <w:pPr>
        <w:spacing w:line="276" w:lineRule="auto"/>
        <w:ind w:firstLine="0"/>
        <w:jc w:val="both"/>
      </w:pPr>
    </w:p>
    <w:p w14:paraId="5367F4C5" w14:textId="77777777" w:rsidR="00DB1F7C" w:rsidRDefault="00E632E7">
      <w:pPr>
        <w:pBdr>
          <w:top w:val="single" w:sz="4" w:space="1" w:color="000000"/>
        </w:pBdr>
        <w:spacing w:after="200" w:line="360" w:lineRule="auto"/>
        <w:ind w:right="-285" w:hanging="2"/>
        <w:jc w:val="both"/>
        <w:rPr>
          <w:rFonts w:ascii="Arial" w:eastAsia="Arial" w:hAnsi="Arial" w:cs="Arial"/>
          <w:sz w:val="16"/>
          <w:szCs w:val="16"/>
        </w:rPr>
      </w:pPr>
      <w:r>
        <w:rPr>
          <w:rFonts w:ascii="Arial" w:eastAsia="Arial" w:hAnsi="Arial" w:cs="Arial"/>
          <w:b/>
          <w:i/>
          <w:sz w:val="16"/>
          <w:szCs w:val="16"/>
          <w:u w:val="single"/>
        </w:rPr>
        <w:t>Acerca de SEUR</w:t>
      </w:r>
    </w:p>
    <w:p w14:paraId="562612D7" w14:textId="77777777" w:rsidR="00DB1F7C" w:rsidRDefault="00E632E7">
      <w:pPr>
        <w:spacing w:after="200" w:line="360" w:lineRule="auto"/>
        <w:ind w:right="-285" w:hanging="2"/>
        <w:jc w:val="both"/>
        <w:rPr>
          <w:rFonts w:ascii="Arial" w:eastAsia="Arial" w:hAnsi="Arial" w:cs="Arial"/>
          <w:sz w:val="16"/>
          <w:szCs w:val="16"/>
        </w:rPr>
      </w:pPr>
      <w:r>
        <w:rPr>
          <w:rFonts w:ascii="Arial" w:eastAsia="Arial" w:hAnsi="Arial" w:cs="Arial"/>
          <w:sz w:val="16"/>
          <w:szCs w:val="16"/>
        </w:rPr>
        <w:t xml:space="preserve">Nuestros casi 80 años de historia nos han permitido ser pioneros en el transporte urgente en España, liderando el sector con tres grandes ejes de negocio: internacional, comercio electrónico y el servicio de frío enfocado a la alimentación online. </w:t>
      </w:r>
    </w:p>
    <w:p w14:paraId="0DADA3D1" w14:textId="77777777" w:rsidR="00DB1F7C" w:rsidRDefault="00E632E7">
      <w:pPr>
        <w:spacing w:after="200" w:line="360" w:lineRule="auto"/>
        <w:ind w:right="-285" w:hanging="2"/>
        <w:jc w:val="both"/>
        <w:rPr>
          <w:rFonts w:ascii="Arial" w:eastAsia="Arial" w:hAnsi="Arial" w:cs="Arial"/>
          <w:sz w:val="16"/>
          <w:szCs w:val="16"/>
        </w:rPr>
      </w:pPr>
      <w:r>
        <w:rPr>
          <w:rFonts w:ascii="Arial" w:eastAsia="Arial" w:hAnsi="Arial" w:cs="Arial"/>
          <w:sz w:val="16"/>
          <w:szCs w:val="16"/>
        </w:rPr>
        <w:t xml:space="preserve">Gracias a nuestros 10.000 profesionales, damos servicio a empresas de todos los tamaños y sectores, y como parte de </w:t>
      </w:r>
      <w:proofErr w:type="spellStart"/>
      <w:r>
        <w:rPr>
          <w:rFonts w:ascii="Arial" w:eastAsia="Arial" w:hAnsi="Arial" w:cs="Arial"/>
          <w:sz w:val="16"/>
          <w:szCs w:val="16"/>
        </w:rPr>
        <w:t>DPDgroup</w:t>
      </w:r>
      <w:proofErr w:type="spellEnd"/>
      <w:r>
        <w:rPr>
          <w:rFonts w:ascii="Arial" w:eastAsia="Arial" w:hAnsi="Arial" w:cs="Arial"/>
          <w:sz w:val="16"/>
          <w:szCs w:val="16"/>
        </w:rPr>
        <w:t>, una de las mayores redes internacionales de transporte urgente, realizamos entregas en todo el mundo.</w:t>
      </w:r>
    </w:p>
    <w:p w14:paraId="59723701" w14:textId="77777777" w:rsidR="00DB1F7C" w:rsidRDefault="00E632E7">
      <w:pPr>
        <w:spacing w:after="200" w:line="360" w:lineRule="auto"/>
        <w:ind w:right="-285" w:hanging="2"/>
        <w:jc w:val="both"/>
        <w:rPr>
          <w:rFonts w:ascii="Arial" w:eastAsia="Arial" w:hAnsi="Arial" w:cs="Arial"/>
          <w:sz w:val="16"/>
          <w:szCs w:val="16"/>
        </w:rPr>
      </w:pPr>
      <w:r>
        <w:rPr>
          <w:rFonts w:ascii="Arial" w:eastAsia="Arial" w:hAnsi="Arial" w:cs="Arial"/>
          <w:sz w:val="16"/>
          <w:szCs w:val="16"/>
        </w:rPr>
        <w:t>Invertimos constantemente en</w:t>
      </w:r>
      <w:r>
        <w:rPr>
          <w:rFonts w:ascii="Arial" w:eastAsia="Arial" w:hAnsi="Arial" w:cs="Arial"/>
          <w:sz w:val="16"/>
          <w:szCs w:val="16"/>
        </w:rPr>
        <w:t xml:space="preserve"> innovación e infraestructuras para estar más cerca de nuestros clientes y ofrecerles mayor flexibilidad a través de soluciones como </w:t>
      </w:r>
      <w:proofErr w:type="spellStart"/>
      <w:r>
        <w:rPr>
          <w:rFonts w:ascii="Arial" w:eastAsia="Arial" w:hAnsi="Arial" w:cs="Arial"/>
          <w:sz w:val="16"/>
          <w:szCs w:val="16"/>
        </w:rPr>
        <w:t>Predict</w:t>
      </w:r>
      <w:proofErr w:type="spellEnd"/>
      <w:r>
        <w:rPr>
          <w:rFonts w:ascii="Arial" w:eastAsia="Arial" w:hAnsi="Arial" w:cs="Arial"/>
          <w:sz w:val="16"/>
          <w:szCs w:val="16"/>
        </w:rPr>
        <w:t xml:space="preserve">, sistema interactivo para concertar la entrega, o SEUR </w:t>
      </w:r>
      <w:proofErr w:type="spellStart"/>
      <w:r>
        <w:rPr>
          <w:rFonts w:ascii="Arial" w:eastAsia="Arial" w:hAnsi="Arial" w:cs="Arial"/>
          <w:sz w:val="16"/>
          <w:szCs w:val="16"/>
        </w:rPr>
        <w:t>Now</w:t>
      </w:r>
      <w:proofErr w:type="spellEnd"/>
      <w:r>
        <w:rPr>
          <w:rFonts w:ascii="Arial" w:eastAsia="Arial" w:hAnsi="Arial" w:cs="Arial"/>
          <w:sz w:val="16"/>
          <w:szCs w:val="16"/>
        </w:rPr>
        <w:t>, para las entregas súper urgentes en una o dos horas. Ap</w:t>
      </w:r>
      <w:r>
        <w:rPr>
          <w:rFonts w:ascii="Arial" w:eastAsia="Arial" w:hAnsi="Arial" w:cs="Arial"/>
          <w:sz w:val="16"/>
          <w:szCs w:val="16"/>
        </w:rPr>
        <w:t xml:space="preserve">ostamos por la logística sostenible con la integración de sistemas de reparto alternativos en grandes ciudades como el uso de vehículos ecológicos, </w:t>
      </w:r>
      <w:proofErr w:type="spellStart"/>
      <w:r>
        <w:rPr>
          <w:rFonts w:ascii="Arial" w:eastAsia="Arial" w:hAnsi="Arial" w:cs="Arial"/>
          <w:sz w:val="16"/>
          <w:szCs w:val="16"/>
        </w:rPr>
        <w:t>hubs</w:t>
      </w:r>
      <w:proofErr w:type="spellEnd"/>
      <w:r>
        <w:rPr>
          <w:rFonts w:ascii="Arial" w:eastAsia="Arial" w:hAnsi="Arial" w:cs="Arial"/>
          <w:sz w:val="16"/>
          <w:szCs w:val="16"/>
        </w:rPr>
        <w:t xml:space="preserve"> urbanos o nuestra red de puntos Pickup con 2.500 tiendas de conveniencia y </w:t>
      </w:r>
      <w:proofErr w:type="spellStart"/>
      <w:r>
        <w:rPr>
          <w:rFonts w:ascii="Arial" w:eastAsia="Arial" w:hAnsi="Arial" w:cs="Arial"/>
          <w:sz w:val="16"/>
          <w:szCs w:val="16"/>
        </w:rPr>
        <w:t>lockers</w:t>
      </w:r>
      <w:proofErr w:type="spellEnd"/>
      <w:r>
        <w:rPr>
          <w:rFonts w:ascii="Arial" w:eastAsia="Arial" w:hAnsi="Arial" w:cs="Arial"/>
          <w:sz w:val="16"/>
          <w:szCs w:val="16"/>
        </w:rPr>
        <w:t>.</w:t>
      </w:r>
    </w:p>
    <w:p w14:paraId="0DB51668" w14:textId="77777777" w:rsidR="00DB1F7C" w:rsidRDefault="00E632E7">
      <w:pPr>
        <w:pBdr>
          <w:top w:val="single" w:sz="4" w:space="1" w:color="000000"/>
        </w:pBdr>
        <w:spacing w:after="200" w:line="360" w:lineRule="auto"/>
        <w:ind w:right="-280" w:firstLine="0"/>
        <w:jc w:val="both"/>
        <w:rPr>
          <w:rFonts w:ascii="Arial" w:eastAsia="Arial" w:hAnsi="Arial" w:cs="Arial"/>
          <w:b/>
          <w:i/>
          <w:sz w:val="16"/>
          <w:szCs w:val="16"/>
          <w:u w:val="single"/>
        </w:rPr>
      </w:pPr>
      <w:r>
        <w:rPr>
          <w:rFonts w:ascii="Arial" w:eastAsia="Arial" w:hAnsi="Arial" w:cs="Arial"/>
          <w:b/>
          <w:i/>
          <w:sz w:val="16"/>
          <w:szCs w:val="16"/>
          <w:u w:val="single"/>
        </w:rPr>
        <w:t>Acerca de PUDO</w:t>
      </w:r>
    </w:p>
    <w:p w14:paraId="77293C9D" w14:textId="77777777" w:rsidR="00DB1F7C" w:rsidRDefault="00E632E7">
      <w:pPr>
        <w:pBdr>
          <w:top w:val="single" w:sz="4" w:space="1" w:color="000000"/>
        </w:pBdr>
        <w:spacing w:after="200" w:line="360" w:lineRule="auto"/>
        <w:ind w:right="-280" w:firstLine="0"/>
        <w:jc w:val="both"/>
        <w:rPr>
          <w:rFonts w:ascii="Arial" w:eastAsia="Arial" w:hAnsi="Arial" w:cs="Arial"/>
          <w:sz w:val="16"/>
          <w:szCs w:val="16"/>
        </w:rPr>
      </w:pPr>
      <w:r>
        <w:rPr>
          <w:rFonts w:ascii="Arial" w:eastAsia="Arial" w:hAnsi="Arial" w:cs="Arial"/>
          <w:sz w:val="16"/>
          <w:szCs w:val="16"/>
        </w:rPr>
        <w:t>PUDO</w:t>
      </w:r>
      <w:r>
        <w:rPr>
          <w:rFonts w:ascii="Arial" w:eastAsia="Arial" w:hAnsi="Arial" w:cs="Arial"/>
          <w:sz w:val="16"/>
          <w:szCs w:val="16"/>
        </w:rPr>
        <w:t>, acrónimo de “</w:t>
      </w:r>
      <w:r>
        <w:rPr>
          <w:rFonts w:ascii="Arial" w:eastAsia="Arial" w:hAnsi="Arial" w:cs="Arial"/>
          <w:i/>
          <w:sz w:val="16"/>
          <w:szCs w:val="16"/>
        </w:rPr>
        <w:t xml:space="preserve">Pick up, </w:t>
      </w:r>
      <w:proofErr w:type="spellStart"/>
      <w:r>
        <w:rPr>
          <w:rFonts w:ascii="Arial" w:eastAsia="Arial" w:hAnsi="Arial" w:cs="Arial"/>
          <w:i/>
          <w:sz w:val="16"/>
          <w:szCs w:val="16"/>
        </w:rPr>
        <w:t>Drop</w:t>
      </w:r>
      <w:proofErr w:type="spellEnd"/>
      <w:r>
        <w:rPr>
          <w:rFonts w:ascii="Arial" w:eastAsia="Arial" w:hAnsi="Arial" w:cs="Arial"/>
          <w:i/>
          <w:sz w:val="16"/>
          <w:szCs w:val="16"/>
        </w:rPr>
        <w:t xml:space="preserve"> off</w:t>
      </w:r>
      <w:r>
        <w:rPr>
          <w:rFonts w:ascii="Arial" w:eastAsia="Arial" w:hAnsi="Arial" w:cs="Arial"/>
          <w:sz w:val="16"/>
          <w:szCs w:val="16"/>
        </w:rPr>
        <w:t>”, es una red de taquillas inteligentes que ponen solución a las entregas en “última milla”, garantizando el 100% de las mismas en el primer intento.</w:t>
      </w:r>
    </w:p>
    <w:p w14:paraId="04075304" w14:textId="77777777" w:rsidR="00DB1F7C" w:rsidRDefault="00E632E7">
      <w:pPr>
        <w:pBdr>
          <w:top w:val="single" w:sz="4" w:space="1" w:color="000000"/>
        </w:pBdr>
        <w:spacing w:after="200" w:line="360" w:lineRule="auto"/>
        <w:ind w:right="-280" w:firstLine="0"/>
        <w:jc w:val="both"/>
        <w:rPr>
          <w:rFonts w:ascii="Arial" w:eastAsia="Arial" w:hAnsi="Arial" w:cs="Arial"/>
          <w:sz w:val="16"/>
          <w:szCs w:val="16"/>
        </w:rPr>
      </w:pPr>
      <w:r>
        <w:rPr>
          <w:rFonts w:ascii="Arial" w:eastAsia="Arial" w:hAnsi="Arial" w:cs="Arial"/>
          <w:sz w:val="16"/>
          <w:szCs w:val="16"/>
        </w:rPr>
        <w:t>PUDO International AG forma parte del Grupo Kern AG, multinacional suiza c</w:t>
      </w:r>
      <w:r>
        <w:rPr>
          <w:rFonts w:ascii="Arial" w:eastAsia="Arial" w:hAnsi="Arial" w:cs="Arial"/>
          <w:sz w:val="16"/>
          <w:szCs w:val="16"/>
        </w:rPr>
        <w:t>on más de 70 años de experiencia en el sector logístico.</w:t>
      </w:r>
    </w:p>
    <w:p w14:paraId="28087D39" w14:textId="77777777" w:rsidR="00DB1F7C" w:rsidRDefault="00E632E7">
      <w:pPr>
        <w:pBdr>
          <w:top w:val="single" w:sz="4" w:space="1" w:color="000000"/>
        </w:pBdr>
        <w:spacing w:after="200" w:line="360" w:lineRule="auto"/>
        <w:ind w:right="-280" w:firstLine="0"/>
        <w:jc w:val="both"/>
        <w:rPr>
          <w:rFonts w:ascii="Arial" w:eastAsia="Arial" w:hAnsi="Arial" w:cs="Arial"/>
          <w:sz w:val="16"/>
          <w:szCs w:val="16"/>
        </w:rPr>
      </w:pPr>
      <w:r>
        <w:rPr>
          <w:rFonts w:ascii="Arial" w:eastAsia="Arial" w:hAnsi="Arial" w:cs="Arial"/>
          <w:sz w:val="16"/>
          <w:szCs w:val="16"/>
        </w:rPr>
        <w:t>PUDO se creó en el año 2015 con sede en España y, desde aquí, comenzó a expandir su negocio, en España y otros países como Portugal o Argentina. Actualmente es la empresa privada con más taquillas in</w:t>
      </w:r>
      <w:r>
        <w:rPr>
          <w:rFonts w:ascii="Arial" w:eastAsia="Arial" w:hAnsi="Arial" w:cs="Arial"/>
          <w:sz w:val="16"/>
          <w:szCs w:val="16"/>
        </w:rPr>
        <w:t>teligentes instaladas en España y acumula una notable experiencia de uso.</w:t>
      </w:r>
    </w:p>
    <w:p w14:paraId="68B8B318" w14:textId="77777777" w:rsidR="00DB1F7C" w:rsidRDefault="00DB1F7C">
      <w:pPr>
        <w:pBdr>
          <w:top w:val="single" w:sz="4" w:space="1" w:color="000000"/>
        </w:pBdr>
        <w:spacing w:after="200" w:line="360" w:lineRule="auto"/>
        <w:ind w:hanging="2"/>
        <w:jc w:val="both"/>
        <w:rPr>
          <w:rFonts w:ascii="Arial" w:eastAsia="Arial" w:hAnsi="Arial" w:cs="Arial"/>
          <w:b/>
          <w:sz w:val="18"/>
          <w:szCs w:val="18"/>
        </w:rPr>
      </w:pPr>
    </w:p>
    <w:p w14:paraId="10BB9330" w14:textId="77777777" w:rsidR="00DB1F7C" w:rsidRDefault="00E632E7">
      <w:pPr>
        <w:spacing w:after="200" w:line="360" w:lineRule="auto"/>
        <w:ind w:hanging="2"/>
        <w:jc w:val="both"/>
        <w:rPr>
          <w:rFonts w:ascii="Arial" w:eastAsia="Arial" w:hAnsi="Arial" w:cs="Arial"/>
          <w:sz w:val="16"/>
          <w:szCs w:val="16"/>
        </w:rPr>
      </w:pPr>
      <w:r>
        <w:rPr>
          <w:rFonts w:ascii="Arial" w:eastAsia="Arial" w:hAnsi="Arial" w:cs="Arial"/>
          <w:b/>
          <w:sz w:val="18"/>
          <w:szCs w:val="18"/>
        </w:rPr>
        <w:t xml:space="preserve">Para más información: </w:t>
      </w:r>
    </w:p>
    <w:p w14:paraId="070A4865" w14:textId="77777777" w:rsidR="00DB1F7C" w:rsidRDefault="00E632E7">
      <w:pPr>
        <w:spacing w:after="200" w:line="360" w:lineRule="auto"/>
        <w:ind w:hanging="2"/>
        <w:rPr>
          <w:rFonts w:ascii="Arial" w:eastAsia="Arial" w:hAnsi="Arial" w:cs="Arial"/>
          <w:sz w:val="16"/>
          <w:szCs w:val="16"/>
        </w:rPr>
      </w:pPr>
      <w:hyperlink r:id="rId7" w:anchor="!/SEUR">
        <w:r>
          <w:rPr>
            <w:rFonts w:ascii="Arial" w:eastAsia="Arial" w:hAnsi="Arial" w:cs="Arial"/>
            <w:color w:val="000000"/>
            <w:sz w:val="16"/>
            <w:szCs w:val="16"/>
            <w:u w:val="single"/>
          </w:rPr>
          <w:t>https://twitter.com/SEUR</w:t>
        </w:r>
      </w:hyperlink>
    </w:p>
    <w:p w14:paraId="308807C2" w14:textId="77777777" w:rsidR="00DB1F7C" w:rsidRDefault="00E632E7">
      <w:pPr>
        <w:spacing w:after="200" w:line="360" w:lineRule="auto"/>
        <w:ind w:hanging="2"/>
        <w:rPr>
          <w:rFonts w:ascii="Arial" w:eastAsia="Arial" w:hAnsi="Arial" w:cs="Arial"/>
          <w:color w:val="000000"/>
          <w:sz w:val="16"/>
          <w:szCs w:val="16"/>
          <w:u w:val="single"/>
        </w:rPr>
      </w:pPr>
      <w:hyperlink r:id="rId8">
        <w:r>
          <w:rPr>
            <w:rFonts w:ascii="Arial" w:eastAsia="Arial" w:hAnsi="Arial" w:cs="Arial"/>
            <w:color w:val="000000"/>
            <w:sz w:val="16"/>
            <w:szCs w:val="16"/>
            <w:u w:val="single"/>
          </w:rPr>
          <w:t>http://www.linkedin.com/c</w:t>
        </w:r>
        <w:r>
          <w:rPr>
            <w:rFonts w:ascii="Arial" w:eastAsia="Arial" w:hAnsi="Arial" w:cs="Arial"/>
            <w:color w:val="000000"/>
            <w:sz w:val="16"/>
            <w:szCs w:val="16"/>
            <w:u w:val="single"/>
          </w:rPr>
          <w:t>ompany/SEUR</w:t>
        </w:r>
      </w:hyperlink>
    </w:p>
    <w:p w14:paraId="6D9E78BD" w14:textId="77777777" w:rsidR="00DB1F7C" w:rsidRDefault="00E632E7">
      <w:pPr>
        <w:spacing w:after="200" w:line="360" w:lineRule="auto"/>
        <w:ind w:hanging="2"/>
        <w:rPr>
          <w:rFonts w:ascii="Arial" w:eastAsia="Arial" w:hAnsi="Arial" w:cs="Arial"/>
          <w:color w:val="000000"/>
          <w:sz w:val="16"/>
          <w:szCs w:val="16"/>
          <w:u w:val="single"/>
        </w:rPr>
      </w:pPr>
      <w:hyperlink r:id="rId9">
        <w:r>
          <w:rPr>
            <w:rFonts w:ascii="Arial" w:eastAsia="Arial" w:hAnsi="Arial" w:cs="Arial"/>
            <w:color w:val="000000"/>
            <w:sz w:val="16"/>
            <w:szCs w:val="16"/>
            <w:u w:val="single"/>
          </w:rPr>
          <w:t>https://www.instagram.com/seur.es/</w:t>
        </w:r>
      </w:hyperlink>
    </w:p>
    <w:p w14:paraId="738ACDA3" w14:textId="77777777" w:rsidR="00DB1F7C" w:rsidRDefault="00E632E7">
      <w:pPr>
        <w:spacing w:after="200" w:line="360" w:lineRule="auto"/>
        <w:ind w:hanging="2"/>
        <w:jc w:val="both"/>
        <w:rPr>
          <w:rFonts w:ascii="Arial" w:eastAsia="Arial" w:hAnsi="Arial" w:cs="Arial"/>
          <w:sz w:val="18"/>
          <w:szCs w:val="18"/>
        </w:rPr>
      </w:pPr>
      <w:r>
        <w:rPr>
          <w:rFonts w:ascii="Arial" w:eastAsia="Arial" w:hAnsi="Arial" w:cs="Arial"/>
          <w:b/>
          <w:sz w:val="18"/>
          <w:szCs w:val="18"/>
        </w:rPr>
        <w:t>Gabinete de prensa / Agencia de comunicación SEUR</w:t>
      </w: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4322"/>
      </w:tblGrid>
      <w:tr w:rsidR="00DB1F7C" w14:paraId="582AC344" w14:textId="77777777">
        <w:trPr>
          <w:trHeight w:val="1820"/>
        </w:trPr>
        <w:tc>
          <w:tcPr>
            <w:tcW w:w="4322" w:type="dxa"/>
          </w:tcPr>
          <w:p w14:paraId="2EFFE478"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lastRenderedPageBreak/>
              <w:t>Maite Garaycochea / Rocío Fraile</w:t>
            </w:r>
          </w:p>
          <w:p w14:paraId="29ECABFB"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t>Dpto. Comunicación y Marca SEUR</w:t>
            </w:r>
          </w:p>
          <w:p w14:paraId="778E9499"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t>91 322 28 37</w:t>
            </w:r>
          </w:p>
          <w:p w14:paraId="33E7984F" w14:textId="77777777" w:rsidR="00DB1F7C" w:rsidRDefault="00E632E7">
            <w:pPr>
              <w:spacing w:after="200" w:line="360" w:lineRule="auto"/>
              <w:ind w:hanging="2"/>
              <w:rPr>
                <w:rFonts w:ascii="Arial" w:eastAsia="Arial" w:hAnsi="Arial" w:cs="Arial"/>
                <w:sz w:val="18"/>
                <w:szCs w:val="18"/>
                <w:u w:val="single"/>
              </w:rPr>
            </w:pPr>
            <w:hyperlink r:id="rId10">
              <w:r>
                <w:rPr>
                  <w:rFonts w:ascii="Arial" w:eastAsia="Arial" w:hAnsi="Arial" w:cs="Arial"/>
                  <w:color w:val="1155CC"/>
                  <w:sz w:val="18"/>
                  <w:szCs w:val="18"/>
                  <w:u w:val="single"/>
                </w:rPr>
                <w:t>rocio.fraile@seur.net</w:t>
              </w:r>
            </w:hyperlink>
          </w:p>
          <w:p w14:paraId="56CAE9BC" w14:textId="77777777" w:rsidR="00DB1F7C" w:rsidRDefault="00E632E7">
            <w:pPr>
              <w:spacing w:after="200" w:line="360" w:lineRule="auto"/>
              <w:ind w:hanging="2"/>
              <w:rPr>
                <w:rFonts w:ascii="Arial" w:eastAsia="Arial" w:hAnsi="Arial" w:cs="Arial"/>
                <w:sz w:val="18"/>
                <w:szCs w:val="18"/>
                <w:u w:val="single"/>
              </w:rPr>
            </w:pPr>
            <w:r>
              <w:rPr>
                <w:rFonts w:ascii="Arial" w:eastAsia="Arial" w:hAnsi="Arial" w:cs="Arial"/>
                <w:sz w:val="18"/>
                <w:szCs w:val="18"/>
                <w:u w:val="single"/>
              </w:rPr>
              <w:t>maite.garaycochea@seur.net</w:t>
            </w:r>
          </w:p>
        </w:tc>
        <w:tc>
          <w:tcPr>
            <w:tcW w:w="4322" w:type="dxa"/>
          </w:tcPr>
          <w:p w14:paraId="4175C5BC"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t>Elena Barrera</w:t>
            </w:r>
          </w:p>
          <w:p w14:paraId="5E2FA179"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t>TINKLE</w:t>
            </w:r>
          </w:p>
          <w:p w14:paraId="6452998A" w14:textId="77777777" w:rsidR="00DB1F7C" w:rsidRDefault="00E632E7">
            <w:pPr>
              <w:spacing w:after="200" w:line="360" w:lineRule="auto"/>
              <w:ind w:hanging="2"/>
              <w:rPr>
                <w:rFonts w:ascii="Arial" w:eastAsia="Arial" w:hAnsi="Arial" w:cs="Arial"/>
                <w:sz w:val="18"/>
                <w:szCs w:val="18"/>
              </w:rPr>
            </w:pPr>
            <w:r>
              <w:rPr>
                <w:rFonts w:ascii="Arial" w:eastAsia="Arial" w:hAnsi="Arial" w:cs="Arial"/>
                <w:sz w:val="18"/>
                <w:szCs w:val="18"/>
              </w:rPr>
              <w:t xml:space="preserve">91 702 10 10   </w:t>
            </w:r>
          </w:p>
          <w:p w14:paraId="4FD92344" w14:textId="77777777" w:rsidR="00DB1F7C" w:rsidRDefault="00E632E7">
            <w:pPr>
              <w:spacing w:after="200" w:line="360" w:lineRule="auto"/>
              <w:ind w:hanging="2"/>
              <w:rPr>
                <w:rFonts w:ascii="Arial" w:eastAsia="Arial" w:hAnsi="Arial" w:cs="Arial"/>
                <w:sz w:val="18"/>
                <w:szCs w:val="18"/>
                <w:u w:val="single"/>
              </w:rPr>
            </w:pPr>
            <w:hyperlink r:id="rId11">
              <w:r>
                <w:rPr>
                  <w:rFonts w:ascii="Arial" w:eastAsia="Arial" w:hAnsi="Arial" w:cs="Arial"/>
                  <w:sz w:val="18"/>
                  <w:szCs w:val="18"/>
                  <w:u w:val="single"/>
                </w:rPr>
                <w:t>ebarrera@tinkle.es</w:t>
              </w:r>
            </w:hyperlink>
          </w:p>
        </w:tc>
      </w:tr>
    </w:tbl>
    <w:p w14:paraId="7B91E031" w14:textId="77777777" w:rsidR="00DB1F7C" w:rsidRDefault="00DB1F7C">
      <w:pPr>
        <w:spacing w:line="276" w:lineRule="auto"/>
        <w:ind w:hanging="2"/>
        <w:jc w:val="both"/>
        <w:rPr>
          <w:rFonts w:ascii="Arial" w:eastAsia="Arial" w:hAnsi="Arial" w:cs="Arial"/>
          <w:sz w:val="20"/>
          <w:szCs w:val="20"/>
        </w:rPr>
      </w:pPr>
    </w:p>
    <w:sectPr w:rsidR="00DB1F7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225F" w14:textId="77777777" w:rsidR="00000000" w:rsidRDefault="00E632E7">
      <w:r>
        <w:separator/>
      </w:r>
    </w:p>
  </w:endnote>
  <w:endnote w:type="continuationSeparator" w:id="0">
    <w:p w14:paraId="42E76A31" w14:textId="77777777" w:rsidR="00000000" w:rsidRDefault="00E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657C" w14:textId="77777777" w:rsidR="00DB1F7C" w:rsidRDefault="00DB1F7C">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AB5" w14:textId="77777777" w:rsidR="00DB1F7C" w:rsidRDefault="00DB1F7C">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01B7" w14:textId="77777777" w:rsidR="00DB1F7C" w:rsidRDefault="00DB1F7C">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A57F" w14:textId="77777777" w:rsidR="00000000" w:rsidRDefault="00E632E7">
      <w:r>
        <w:separator/>
      </w:r>
    </w:p>
  </w:footnote>
  <w:footnote w:type="continuationSeparator" w:id="0">
    <w:p w14:paraId="666E97AA" w14:textId="77777777" w:rsidR="00000000" w:rsidRDefault="00E6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9CFD" w14:textId="77777777" w:rsidR="00DB1F7C" w:rsidRDefault="00DB1F7C">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D5BB" w14:textId="77777777" w:rsidR="00DB1F7C" w:rsidRDefault="00E632E7">
    <w:pPr>
      <w:pBdr>
        <w:top w:val="nil"/>
        <w:left w:val="nil"/>
        <w:bottom w:val="nil"/>
        <w:right w:val="nil"/>
        <w:between w:val="nil"/>
      </w:pBdr>
      <w:tabs>
        <w:tab w:val="center" w:pos="4252"/>
        <w:tab w:val="right" w:pos="8504"/>
      </w:tabs>
      <w:ind w:hanging="2"/>
      <w:rPr>
        <w:color w:val="000000"/>
      </w:rPr>
    </w:pPr>
    <w:r>
      <w:rPr>
        <w:noProof/>
      </w:rPr>
      <w:drawing>
        <wp:anchor distT="0" distB="0" distL="114300" distR="114300" simplePos="0" relativeHeight="251658240" behindDoc="0" locked="0" layoutInCell="1" hidden="0" allowOverlap="1" wp14:anchorId="0312FBC2" wp14:editId="0A50EFB6">
          <wp:simplePos x="0" y="0"/>
          <wp:positionH relativeFrom="column">
            <wp:posOffset>5019675</wp:posOffset>
          </wp:positionH>
          <wp:positionV relativeFrom="paragraph">
            <wp:posOffset>12065</wp:posOffset>
          </wp:positionV>
          <wp:extent cx="1205865" cy="4572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153" b="24815"/>
                  <a:stretch>
                    <a:fillRect/>
                  </a:stretch>
                </pic:blipFill>
                <pic:spPr>
                  <a:xfrm>
                    <a:off x="0" y="0"/>
                    <a:ext cx="1205865" cy="457200"/>
                  </a:xfrm>
                  <a:prstGeom prst="rect">
                    <a:avLst/>
                  </a:prstGeom>
                  <a:ln/>
                </pic:spPr>
              </pic:pic>
            </a:graphicData>
          </a:graphic>
        </wp:anchor>
      </w:drawing>
    </w:r>
  </w:p>
  <w:p w14:paraId="3E823921" w14:textId="77777777" w:rsidR="00DB1F7C" w:rsidRDefault="00DB1F7C">
    <w:pPr>
      <w:pBdr>
        <w:top w:val="nil"/>
        <w:left w:val="nil"/>
        <w:bottom w:val="nil"/>
        <w:right w:val="nil"/>
        <w:between w:val="nil"/>
      </w:pBdr>
      <w:tabs>
        <w:tab w:val="center" w:pos="4252"/>
        <w:tab w:val="right" w:pos="8504"/>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ABD3" w14:textId="77777777" w:rsidR="00DB1F7C" w:rsidRDefault="00DB1F7C">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87E"/>
    <w:multiLevelType w:val="multilevel"/>
    <w:tmpl w:val="1FA44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7C"/>
    <w:rsid w:val="00DB1F7C"/>
    <w:rsid w:val="00E63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271A"/>
  <w15:docId w15:val="{CB88FCD3-91EA-4648-B85C-2F313D0F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kedin.com/company/SEU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arrera@tinkle.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ocio.fraile@seu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seur.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4880</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Paloma (Tinkle)</dc:creator>
  <cp:lastModifiedBy>tinkle11</cp:lastModifiedBy>
  <cp:revision>2</cp:revision>
  <dcterms:created xsi:type="dcterms:W3CDTF">2021-09-15T13:17:00Z</dcterms:created>
  <dcterms:modified xsi:type="dcterms:W3CDTF">2021-09-15T13:17:00Z</dcterms:modified>
</cp:coreProperties>
</file>