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D1CEB" w:rsidRDefault="00CD1CEB">
      <w:pPr>
        <w:rPr>
          <w:rFonts w:ascii="Verdana" w:eastAsia="Verdana" w:hAnsi="Verdana" w:cs="Verdana"/>
          <w:b/>
          <w:sz w:val="20"/>
          <w:szCs w:val="20"/>
        </w:rPr>
      </w:pPr>
    </w:p>
    <w:p w14:paraId="00000002" w14:textId="77777777" w:rsidR="00CD1CEB" w:rsidRDefault="00CD1CEB">
      <w:pPr>
        <w:rPr>
          <w:rFonts w:ascii="Verdana" w:eastAsia="Verdana" w:hAnsi="Verdana" w:cs="Verdana"/>
          <w:b/>
          <w:sz w:val="20"/>
          <w:szCs w:val="20"/>
        </w:rPr>
      </w:pPr>
    </w:p>
    <w:p w14:paraId="00000003" w14:textId="77777777" w:rsidR="00CD1CEB" w:rsidRDefault="000968D5">
      <w:pPr>
        <w:spacing w:line="276" w:lineRule="auto"/>
        <w:jc w:val="center"/>
        <w:rPr>
          <w:rFonts w:ascii="Arial" w:eastAsia="Arial" w:hAnsi="Arial" w:cs="Arial"/>
          <w:b/>
          <w:sz w:val="38"/>
          <w:szCs w:val="38"/>
        </w:rPr>
      </w:pPr>
      <w:r>
        <w:rPr>
          <w:rFonts w:ascii="Arial" w:eastAsia="Arial" w:hAnsi="Arial" w:cs="Arial"/>
          <w:b/>
          <w:sz w:val="38"/>
          <w:szCs w:val="38"/>
        </w:rPr>
        <w:t xml:space="preserve">SEUR entregó cerca de 8 millones de paquetes con su flota ecológica en 2020 </w:t>
      </w:r>
    </w:p>
    <w:p w14:paraId="00000004" w14:textId="77777777" w:rsidR="00CD1CEB" w:rsidRDefault="00CD1CEB">
      <w:pPr>
        <w:spacing w:line="276" w:lineRule="auto"/>
        <w:rPr>
          <w:rFonts w:ascii="Verdana" w:eastAsia="Verdana" w:hAnsi="Verdana" w:cs="Verdana"/>
          <w:b/>
          <w:sz w:val="20"/>
          <w:szCs w:val="20"/>
        </w:rPr>
      </w:pPr>
    </w:p>
    <w:p w14:paraId="00000005" w14:textId="77777777" w:rsidR="00CD1CEB" w:rsidRDefault="000968D5">
      <w:pPr>
        <w:numPr>
          <w:ilvl w:val="0"/>
          <w:numId w:val="1"/>
        </w:numPr>
        <w:spacing w:after="200" w:line="276" w:lineRule="auto"/>
        <w:jc w:val="both"/>
        <w:rPr>
          <w:rFonts w:ascii="Calibri" w:eastAsia="Calibri" w:hAnsi="Calibri" w:cs="Calibri"/>
        </w:rPr>
      </w:pPr>
      <w:r>
        <w:rPr>
          <w:rFonts w:ascii="Calibri" w:eastAsia="Calibri" w:hAnsi="Calibri" w:cs="Calibri"/>
        </w:rPr>
        <w:t xml:space="preserve">La compañía, además, recorrió 12 millones de kilómetros con vehículos alternativos de la flota de reparto </w:t>
      </w:r>
    </w:p>
    <w:p w14:paraId="00000006" w14:textId="77777777" w:rsidR="00CD1CEB" w:rsidRDefault="000968D5">
      <w:pPr>
        <w:numPr>
          <w:ilvl w:val="0"/>
          <w:numId w:val="1"/>
        </w:numPr>
        <w:spacing w:after="200" w:line="276" w:lineRule="auto"/>
        <w:jc w:val="both"/>
        <w:rPr>
          <w:rFonts w:ascii="Calibri" w:eastAsia="Calibri" w:hAnsi="Calibri" w:cs="Calibri"/>
        </w:rPr>
      </w:pPr>
      <w:r>
        <w:rPr>
          <w:rFonts w:ascii="Calibri" w:eastAsia="Calibri" w:hAnsi="Calibri" w:cs="Calibri"/>
        </w:rPr>
        <w:t>Más del 95% de la energía contratada en sus instalaciones es de origen renovable</w:t>
      </w:r>
    </w:p>
    <w:p w14:paraId="00000007" w14:textId="77777777" w:rsidR="00CD1CEB" w:rsidRDefault="000968D5">
      <w:pPr>
        <w:numPr>
          <w:ilvl w:val="0"/>
          <w:numId w:val="1"/>
        </w:numPr>
        <w:shd w:val="clear" w:color="auto" w:fill="FFFFFF"/>
        <w:spacing w:line="276" w:lineRule="auto"/>
        <w:jc w:val="both"/>
        <w:rPr>
          <w:rFonts w:ascii="Calibri" w:eastAsia="Calibri" w:hAnsi="Calibri" w:cs="Calibri"/>
        </w:rPr>
      </w:pPr>
      <w:r>
        <w:rPr>
          <w:rFonts w:ascii="Calibri" w:eastAsia="Calibri" w:hAnsi="Calibri" w:cs="Calibri"/>
        </w:rPr>
        <w:t>Además, dentro de su apuesta por la sostenibilidad, avanza hacia un modelo de negocio orientado a la economía circular</w:t>
      </w:r>
    </w:p>
    <w:p w14:paraId="00000008" w14:textId="77777777" w:rsidR="00CD1CEB" w:rsidRDefault="00CD1CEB">
      <w:pPr>
        <w:spacing w:line="276" w:lineRule="auto"/>
        <w:rPr>
          <w:rFonts w:ascii="Verdana" w:eastAsia="Verdana" w:hAnsi="Verdana" w:cs="Verdana"/>
          <w:i/>
          <w:sz w:val="20"/>
          <w:szCs w:val="20"/>
        </w:rPr>
      </w:pPr>
    </w:p>
    <w:p w14:paraId="00000009" w14:textId="3C5340D2" w:rsidR="00CD1CEB" w:rsidRDefault="000968D5">
      <w:pPr>
        <w:shd w:val="clear" w:color="auto" w:fill="FFFFFF"/>
        <w:spacing w:line="276" w:lineRule="auto"/>
        <w:jc w:val="both"/>
        <w:rPr>
          <w:rFonts w:ascii="Calibri" w:eastAsia="Calibri" w:hAnsi="Calibri" w:cs="Calibri"/>
        </w:rPr>
      </w:pPr>
      <w:r>
        <w:rPr>
          <w:rFonts w:ascii="Arial" w:eastAsia="Arial" w:hAnsi="Arial" w:cs="Arial"/>
          <w:b/>
          <w:sz w:val="21"/>
          <w:szCs w:val="21"/>
        </w:rPr>
        <w:t xml:space="preserve">Madrid </w:t>
      </w:r>
      <w:r w:rsidR="00217995">
        <w:rPr>
          <w:rFonts w:ascii="Arial" w:eastAsia="Arial" w:hAnsi="Arial" w:cs="Arial"/>
          <w:b/>
          <w:sz w:val="21"/>
          <w:szCs w:val="21"/>
        </w:rPr>
        <w:t>30</w:t>
      </w:r>
      <w:r>
        <w:rPr>
          <w:rFonts w:ascii="Arial" w:eastAsia="Arial" w:hAnsi="Arial" w:cs="Arial"/>
          <w:b/>
          <w:sz w:val="21"/>
          <w:szCs w:val="21"/>
        </w:rPr>
        <w:t xml:space="preserve"> de junio de 2021.</w:t>
      </w:r>
      <w:r>
        <w:rPr>
          <w:rFonts w:ascii="Arial" w:eastAsia="Arial" w:hAnsi="Arial" w:cs="Arial"/>
          <w:sz w:val="21"/>
          <w:szCs w:val="21"/>
        </w:rPr>
        <w:t xml:space="preserve"> </w:t>
      </w:r>
      <w:r>
        <w:rPr>
          <w:rFonts w:ascii="Arial" w:eastAsia="Arial" w:hAnsi="Arial" w:cs="Arial"/>
          <w:color w:val="222222"/>
        </w:rPr>
        <w:t>– </w:t>
      </w:r>
      <w:r>
        <w:rPr>
          <w:rFonts w:ascii="Calibri" w:eastAsia="Calibri" w:hAnsi="Calibri" w:cs="Calibri"/>
        </w:rPr>
        <w:t xml:space="preserve">SEUR presenta su Memoria de Responsabilidad Social Corporativa, de la mano de </w:t>
      </w:r>
      <w:proofErr w:type="spellStart"/>
      <w:r>
        <w:rPr>
          <w:rFonts w:ascii="Calibri" w:eastAsia="Calibri" w:hAnsi="Calibri" w:cs="Calibri"/>
        </w:rPr>
        <w:t>DPDgroup</w:t>
      </w:r>
      <w:proofErr w:type="spellEnd"/>
      <w:r>
        <w:rPr>
          <w:rFonts w:ascii="Calibri" w:eastAsia="Calibri" w:hAnsi="Calibri" w:cs="Calibri"/>
        </w:rPr>
        <w:t>, en la que se incluyen los resultados en esta materia de 20 países correspondientes a 2020, un año en el que la crisis sanitaria convulsionó la economía y la sociedad de todo el mundo. Esta memoria refleja el impacto que ha tenido la pandemia sobre la gestión medioambiental de la compañía, que tuvo que hacer frente a un aumento sin precedentes de los volúmenes derivados del comercio electrónico.</w:t>
      </w:r>
    </w:p>
    <w:p w14:paraId="0000000A" w14:textId="77777777" w:rsidR="00CD1CEB" w:rsidRDefault="00CD1CEB">
      <w:pPr>
        <w:shd w:val="clear" w:color="auto" w:fill="FFFFFF"/>
        <w:spacing w:line="276" w:lineRule="auto"/>
        <w:jc w:val="both"/>
        <w:rPr>
          <w:rFonts w:ascii="Calibri" w:eastAsia="Calibri" w:hAnsi="Calibri" w:cs="Calibri"/>
        </w:rPr>
      </w:pPr>
    </w:p>
    <w:p w14:paraId="0000000B" w14:textId="77777777" w:rsidR="00CD1CEB" w:rsidRDefault="000968D5">
      <w:pPr>
        <w:shd w:val="clear" w:color="auto" w:fill="FFFFFF"/>
        <w:spacing w:line="276" w:lineRule="auto"/>
        <w:jc w:val="both"/>
        <w:rPr>
          <w:rFonts w:ascii="Calibri" w:eastAsia="Calibri" w:hAnsi="Calibri" w:cs="Calibri"/>
        </w:rPr>
      </w:pPr>
      <w:r>
        <w:rPr>
          <w:rFonts w:ascii="Calibri" w:eastAsia="Calibri" w:hAnsi="Calibri" w:cs="Calibri"/>
        </w:rPr>
        <w:t xml:space="preserve">Según explica Itxaso Larrañaga, directora de Personas y RSC de SEUR, “la sostenibilidad forma parte de nuestra cultura y la incorporamos en cada aspecto de nuestro negocio. Nuestro objetivo es ser la compañía más sostenible del sector, un objetivo que nos mueve para crear un impacto positivo en los tres pilares que componen nuestra memoria: nuestro equipo, nuestro planeta y las comunidades en las que trabajamos”. </w:t>
      </w:r>
    </w:p>
    <w:p w14:paraId="0000000C" w14:textId="77777777" w:rsidR="00CD1CEB" w:rsidRDefault="00CD1CEB">
      <w:pPr>
        <w:shd w:val="clear" w:color="auto" w:fill="FFFFFF"/>
        <w:spacing w:line="276" w:lineRule="auto"/>
        <w:jc w:val="both"/>
        <w:rPr>
          <w:rFonts w:ascii="Calibri" w:eastAsia="Calibri" w:hAnsi="Calibri" w:cs="Calibri"/>
        </w:rPr>
      </w:pPr>
    </w:p>
    <w:p w14:paraId="0000000D" w14:textId="77777777" w:rsidR="00CD1CEB" w:rsidRDefault="000968D5">
      <w:pPr>
        <w:shd w:val="clear" w:color="auto" w:fill="FFFFFF"/>
        <w:spacing w:line="276" w:lineRule="auto"/>
        <w:jc w:val="both"/>
        <w:rPr>
          <w:rFonts w:ascii="Calibri" w:eastAsia="Calibri" w:hAnsi="Calibri" w:cs="Calibri"/>
          <w:b/>
        </w:rPr>
      </w:pPr>
      <w:r>
        <w:rPr>
          <w:rFonts w:ascii="Calibri" w:eastAsia="Calibri" w:hAnsi="Calibri" w:cs="Calibri"/>
          <w:b/>
        </w:rPr>
        <w:t xml:space="preserve">Reducir y compensar las emisiones de carbono </w:t>
      </w:r>
    </w:p>
    <w:p w14:paraId="0000000E" w14:textId="77777777" w:rsidR="00CD1CEB" w:rsidRDefault="00CD1CEB">
      <w:pPr>
        <w:shd w:val="clear" w:color="auto" w:fill="FFFFFF"/>
        <w:spacing w:line="276" w:lineRule="auto"/>
        <w:jc w:val="both"/>
        <w:rPr>
          <w:rFonts w:ascii="Calibri" w:eastAsia="Calibri" w:hAnsi="Calibri" w:cs="Calibri"/>
        </w:rPr>
      </w:pPr>
    </w:p>
    <w:p w14:paraId="0000000F" w14:textId="77777777" w:rsidR="00CD1CEB" w:rsidRDefault="000968D5">
      <w:pPr>
        <w:shd w:val="clear" w:color="auto" w:fill="FFFFFF"/>
        <w:spacing w:line="276" w:lineRule="auto"/>
        <w:jc w:val="both"/>
        <w:rPr>
          <w:rFonts w:ascii="Calibri" w:eastAsia="Calibri" w:hAnsi="Calibri" w:cs="Calibri"/>
        </w:rPr>
      </w:pPr>
      <w:r>
        <w:rPr>
          <w:rFonts w:ascii="Calibri" w:eastAsia="Calibri" w:hAnsi="Calibri" w:cs="Calibri"/>
        </w:rPr>
        <w:t xml:space="preserve">Con el crecimiento que ha vivido el </w:t>
      </w:r>
      <w:proofErr w:type="spellStart"/>
      <w:r>
        <w:rPr>
          <w:rFonts w:ascii="Calibri" w:eastAsia="Calibri" w:hAnsi="Calibri" w:cs="Calibri"/>
        </w:rPr>
        <w:t>ecommerce</w:t>
      </w:r>
      <w:proofErr w:type="spellEnd"/>
      <w:r>
        <w:rPr>
          <w:rFonts w:ascii="Calibri" w:eastAsia="Calibri" w:hAnsi="Calibri" w:cs="Calibri"/>
        </w:rPr>
        <w:t xml:space="preserve"> en todo el mundo, es más que nunca necesario contar con medidas que garanticen un reparto urbano inteligente. Consciente del impacto que su actividad tiene en el entorno, SEUR cuenta con diferentes acciones que le permiten avanzar y mejorar la entrega en la última milla. En este sentido, uno de los pilares principales en su estrategia de sostenibilidad es el cambio progresivo a la flota ecológica que,</w:t>
      </w:r>
      <w:r>
        <w:rPr>
          <w:rFonts w:ascii="Calibri" w:eastAsia="Calibri" w:hAnsi="Calibri" w:cs="Calibri"/>
          <w:color w:val="FF0000"/>
        </w:rPr>
        <w:t xml:space="preserve"> </w:t>
      </w:r>
      <w:proofErr w:type="gramStart"/>
      <w:r>
        <w:rPr>
          <w:rFonts w:ascii="Calibri" w:eastAsia="Calibri" w:hAnsi="Calibri" w:cs="Calibri"/>
        </w:rPr>
        <w:t>a día de hoy</w:t>
      </w:r>
      <w:proofErr w:type="gramEnd"/>
      <w:r>
        <w:rPr>
          <w:rFonts w:ascii="Calibri" w:eastAsia="Calibri" w:hAnsi="Calibri" w:cs="Calibri"/>
        </w:rPr>
        <w:t xml:space="preserve">, supone ya el 10% del total. Con ella logró entregar cerca de 8 millones de </w:t>
      </w:r>
      <w:proofErr w:type="gramStart"/>
      <w:r>
        <w:rPr>
          <w:rFonts w:ascii="Calibri" w:eastAsia="Calibri" w:hAnsi="Calibri" w:cs="Calibri"/>
        </w:rPr>
        <w:t>paquetes  y</w:t>
      </w:r>
      <w:proofErr w:type="gramEnd"/>
      <w:r>
        <w:rPr>
          <w:rFonts w:ascii="Calibri" w:eastAsia="Calibri" w:hAnsi="Calibri" w:cs="Calibri"/>
        </w:rPr>
        <w:t xml:space="preserve"> recorrer 12.260.743 km, o lo que es lo mismo, un 10% del total de los kilómetros recorridos por la compañía en 2020 fueron realizados con su flota ecológica. El objetivo de la compañía es lograr un reparto 100% eco en el centro de 20 </w:t>
      </w:r>
      <w:r>
        <w:rPr>
          <w:rFonts w:ascii="Calibri" w:eastAsia="Calibri" w:hAnsi="Calibri" w:cs="Calibri"/>
        </w:rPr>
        <w:lastRenderedPageBreak/>
        <w:t xml:space="preserve">ciudades españolas para 2025 y un 20% de reparto eco y 0 emisiones en toda la red nacional. </w:t>
      </w:r>
    </w:p>
    <w:p w14:paraId="00000010" w14:textId="77777777" w:rsidR="00CD1CEB" w:rsidRDefault="00CD1CEB">
      <w:pPr>
        <w:shd w:val="clear" w:color="auto" w:fill="FFFFFF"/>
        <w:spacing w:line="276" w:lineRule="auto"/>
        <w:jc w:val="both"/>
        <w:rPr>
          <w:rFonts w:ascii="Calibri" w:eastAsia="Calibri" w:hAnsi="Calibri" w:cs="Calibri"/>
        </w:rPr>
      </w:pPr>
    </w:p>
    <w:p w14:paraId="00000011" w14:textId="77777777" w:rsidR="00CD1CEB" w:rsidRDefault="000968D5">
      <w:pPr>
        <w:shd w:val="clear" w:color="auto" w:fill="FFFFFF"/>
        <w:spacing w:line="276" w:lineRule="auto"/>
        <w:jc w:val="both"/>
        <w:rPr>
          <w:rFonts w:ascii="Calibri" w:eastAsia="Calibri" w:hAnsi="Calibri" w:cs="Calibri"/>
        </w:rPr>
      </w:pPr>
      <w:r>
        <w:rPr>
          <w:rFonts w:ascii="Calibri" w:eastAsia="Calibri" w:hAnsi="Calibri" w:cs="Calibri"/>
        </w:rPr>
        <w:t xml:space="preserve">Pero la apuesta de SEUR por reducir sus emisiones no sólo se limita a la última milla, también se extiende al transporte de larga distancia.  </w:t>
      </w:r>
      <w:proofErr w:type="gramStart"/>
      <w:r>
        <w:rPr>
          <w:rFonts w:ascii="Calibri" w:eastAsia="Calibri" w:hAnsi="Calibri" w:cs="Calibri"/>
        </w:rPr>
        <w:t>En  total</w:t>
      </w:r>
      <w:proofErr w:type="gramEnd"/>
      <w:r>
        <w:rPr>
          <w:rFonts w:ascii="Calibri" w:eastAsia="Calibri" w:hAnsi="Calibri" w:cs="Calibri"/>
        </w:rPr>
        <w:t xml:space="preserve">, en 2020 sumaron 27 cabezas tractoras de GNL incluyendo 6 </w:t>
      </w:r>
      <w:proofErr w:type="spellStart"/>
      <w:r>
        <w:rPr>
          <w:rFonts w:ascii="Calibri" w:eastAsia="Calibri" w:hAnsi="Calibri" w:cs="Calibri"/>
        </w:rPr>
        <w:t>megatrailers</w:t>
      </w:r>
      <w:proofErr w:type="spellEnd"/>
      <w:r>
        <w:rPr>
          <w:rFonts w:ascii="Calibri" w:eastAsia="Calibri" w:hAnsi="Calibri" w:cs="Calibri"/>
        </w:rPr>
        <w:t xml:space="preserve"> y 21 </w:t>
      </w:r>
      <w:proofErr w:type="spellStart"/>
      <w:r>
        <w:rPr>
          <w:rFonts w:ascii="Calibri" w:eastAsia="Calibri" w:hAnsi="Calibri" w:cs="Calibri"/>
        </w:rPr>
        <w:t>trailers</w:t>
      </w:r>
      <w:proofErr w:type="spellEnd"/>
      <w:r>
        <w:rPr>
          <w:rFonts w:ascii="Calibri" w:eastAsia="Calibri" w:hAnsi="Calibri" w:cs="Calibri"/>
        </w:rPr>
        <w:t xml:space="preserve">, así como 19 mega y </w:t>
      </w:r>
      <w:proofErr w:type="spellStart"/>
      <w:r>
        <w:rPr>
          <w:rFonts w:ascii="Calibri" w:eastAsia="Calibri" w:hAnsi="Calibri" w:cs="Calibri"/>
        </w:rPr>
        <w:t>duo</w:t>
      </w:r>
      <w:proofErr w:type="spellEnd"/>
      <w:r>
        <w:rPr>
          <w:rFonts w:ascii="Calibri" w:eastAsia="Calibri" w:hAnsi="Calibri" w:cs="Calibri"/>
        </w:rPr>
        <w:t xml:space="preserve"> </w:t>
      </w:r>
      <w:proofErr w:type="spellStart"/>
      <w:r>
        <w:rPr>
          <w:rFonts w:ascii="Calibri" w:eastAsia="Calibri" w:hAnsi="Calibri" w:cs="Calibri"/>
        </w:rPr>
        <w:t>trailers</w:t>
      </w:r>
      <w:proofErr w:type="spellEnd"/>
      <w:r>
        <w:rPr>
          <w:rFonts w:ascii="Calibri" w:eastAsia="Calibri" w:hAnsi="Calibri" w:cs="Calibri"/>
        </w:rPr>
        <w:t xml:space="preserve">, alcanzando a finales de año un total de 46 vehículos eficientes y sostenibles, con el objetivo de llegar a más de 100 en 2025. </w:t>
      </w:r>
    </w:p>
    <w:p w14:paraId="00000012" w14:textId="77777777" w:rsidR="00CD1CEB" w:rsidRDefault="00CD1CEB">
      <w:pPr>
        <w:shd w:val="clear" w:color="auto" w:fill="FFFFFF"/>
        <w:spacing w:line="276" w:lineRule="auto"/>
        <w:jc w:val="both"/>
        <w:rPr>
          <w:rFonts w:ascii="Calibri" w:eastAsia="Calibri" w:hAnsi="Calibri" w:cs="Calibri"/>
        </w:rPr>
      </w:pPr>
    </w:p>
    <w:p w14:paraId="00000013" w14:textId="77777777" w:rsidR="00CD1CEB" w:rsidRDefault="000968D5">
      <w:pPr>
        <w:spacing w:line="276" w:lineRule="auto"/>
        <w:jc w:val="both"/>
        <w:rPr>
          <w:rFonts w:ascii="Calibri" w:eastAsia="Calibri" w:hAnsi="Calibri" w:cs="Calibri"/>
        </w:rPr>
      </w:pPr>
      <w:r>
        <w:rPr>
          <w:rFonts w:ascii="Calibri" w:eastAsia="Calibri" w:hAnsi="Calibri" w:cs="Calibri"/>
        </w:rPr>
        <w:t xml:space="preserve">La flexibilidad y la sostenibilidad en las entregas también se debe al desarrollo de soluciones </w:t>
      </w:r>
      <w:proofErr w:type="spellStart"/>
      <w:r>
        <w:rPr>
          <w:rFonts w:ascii="Calibri" w:eastAsia="Calibri" w:hAnsi="Calibri" w:cs="Calibri"/>
          <w:i/>
        </w:rPr>
        <w:t>out</w:t>
      </w:r>
      <w:proofErr w:type="spellEnd"/>
      <w:r>
        <w:rPr>
          <w:rFonts w:ascii="Calibri" w:eastAsia="Calibri" w:hAnsi="Calibri" w:cs="Calibri"/>
          <w:i/>
        </w:rPr>
        <w:t xml:space="preserve"> </w:t>
      </w:r>
      <w:proofErr w:type="spellStart"/>
      <w:r>
        <w:rPr>
          <w:rFonts w:ascii="Calibri" w:eastAsia="Calibri" w:hAnsi="Calibri" w:cs="Calibri"/>
          <w:i/>
        </w:rPr>
        <w:t>of</w:t>
      </w:r>
      <w:proofErr w:type="spellEnd"/>
      <w:r>
        <w:rPr>
          <w:rFonts w:ascii="Calibri" w:eastAsia="Calibri" w:hAnsi="Calibri" w:cs="Calibri"/>
          <w:i/>
        </w:rPr>
        <w:t xml:space="preserve"> home</w:t>
      </w:r>
      <w:r>
        <w:rPr>
          <w:rFonts w:ascii="Calibri" w:eastAsia="Calibri" w:hAnsi="Calibri" w:cs="Calibri"/>
        </w:rPr>
        <w:t xml:space="preserve"> por parte de SEUR, como los 30 </w:t>
      </w:r>
      <w:proofErr w:type="spellStart"/>
      <w:r>
        <w:rPr>
          <w:rFonts w:ascii="Calibri" w:eastAsia="Calibri" w:hAnsi="Calibri" w:cs="Calibri"/>
        </w:rPr>
        <w:t>hubs</w:t>
      </w:r>
      <w:proofErr w:type="spellEnd"/>
      <w:r>
        <w:rPr>
          <w:rFonts w:ascii="Calibri" w:eastAsia="Calibri" w:hAnsi="Calibri" w:cs="Calibri"/>
        </w:rPr>
        <w:t xml:space="preserve"> urbanos que tiene repartidos por diferentes ciudades españolas y la red Pickup con 2.500 puntos, incluyendo tiendas de conveniencia y </w:t>
      </w:r>
      <w:proofErr w:type="spellStart"/>
      <w:r>
        <w:rPr>
          <w:rFonts w:ascii="Calibri" w:eastAsia="Calibri" w:hAnsi="Calibri" w:cs="Calibri"/>
        </w:rPr>
        <w:t>lockers</w:t>
      </w:r>
      <w:proofErr w:type="spellEnd"/>
      <w:r>
        <w:rPr>
          <w:rFonts w:ascii="Calibri" w:eastAsia="Calibri" w:hAnsi="Calibri" w:cs="Calibri"/>
        </w:rPr>
        <w:t xml:space="preserve">, con los que se consigue reducir un 63% de emisiones de CO2 que con la entrega en domicilio. </w:t>
      </w:r>
    </w:p>
    <w:p w14:paraId="00000014" w14:textId="77777777" w:rsidR="00CD1CEB" w:rsidRDefault="00CD1CEB">
      <w:pPr>
        <w:spacing w:line="276" w:lineRule="auto"/>
        <w:jc w:val="both"/>
        <w:rPr>
          <w:rFonts w:ascii="Calibri" w:eastAsia="Calibri" w:hAnsi="Calibri" w:cs="Calibri"/>
        </w:rPr>
      </w:pPr>
    </w:p>
    <w:p w14:paraId="00000015" w14:textId="77777777" w:rsidR="00CD1CEB" w:rsidRDefault="000968D5">
      <w:pPr>
        <w:shd w:val="clear" w:color="auto" w:fill="FFFFFF"/>
        <w:spacing w:line="276" w:lineRule="auto"/>
        <w:jc w:val="both"/>
        <w:rPr>
          <w:rFonts w:ascii="Calibri" w:eastAsia="Calibri" w:hAnsi="Calibri" w:cs="Calibri"/>
        </w:rPr>
      </w:pPr>
      <w:r>
        <w:rPr>
          <w:rFonts w:ascii="Calibri" w:eastAsia="Calibri" w:hAnsi="Calibri" w:cs="Calibri"/>
        </w:rPr>
        <w:t xml:space="preserve">Otro de los proyectos más destacados es su compromiso </w:t>
      </w:r>
      <w:proofErr w:type="spellStart"/>
      <w:r>
        <w:rPr>
          <w:rFonts w:ascii="Calibri" w:eastAsia="Calibri" w:hAnsi="Calibri" w:cs="Calibri"/>
          <w:i/>
        </w:rPr>
        <w:t>Carbon</w:t>
      </w:r>
      <w:proofErr w:type="spellEnd"/>
      <w:r>
        <w:rPr>
          <w:rFonts w:ascii="Calibri" w:eastAsia="Calibri" w:hAnsi="Calibri" w:cs="Calibri"/>
          <w:i/>
        </w:rPr>
        <w:t xml:space="preserve"> neutral,</w:t>
      </w:r>
      <w:r>
        <w:rPr>
          <w:rFonts w:ascii="Calibri" w:eastAsia="Calibri" w:hAnsi="Calibri" w:cs="Calibri"/>
        </w:rPr>
        <w:t xml:space="preserve"> cuyo objetivo es medir, reducir y compensar la huella de carbono de la compañía y ofrecer a todos sus clientes envíos neutros en carbono sin coste adicional, iniciativa que lleva desarrollando desde 2012. En este sentido, SEUR compensó 79.497 toneladas de emisiones de CO2e en 2020, lo que supone de media 0,69 kg de CO2e por paquete.</w:t>
      </w:r>
    </w:p>
    <w:p w14:paraId="00000016" w14:textId="77777777" w:rsidR="00CD1CEB" w:rsidRDefault="00CD1CEB">
      <w:pPr>
        <w:shd w:val="clear" w:color="auto" w:fill="FFFFFF"/>
        <w:spacing w:line="276" w:lineRule="auto"/>
        <w:jc w:val="both"/>
        <w:rPr>
          <w:rFonts w:ascii="Calibri" w:eastAsia="Calibri" w:hAnsi="Calibri" w:cs="Calibri"/>
        </w:rPr>
      </w:pPr>
    </w:p>
    <w:p w14:paraId="00000017" w14:textId="77777777" w:rsidR="00CD1CEB" w:rsidRDefault="000968D5">
      <w:pPr>
        <w:shd w:val="clear" w:color="auto" w:fill="FFFFFF"/>
        <w:spacing w:line="276" w:lineRule="auto"/>
        <w:jc w:val="both"/>
        <w:rPr>
          <w:rFonts w:ascii="Calibri" w:eastAsia="Calibri" w:hAnsi="Calibri" w:cs="Calibri"/>
        </w:rPr>
      </w:pPr>
      <w:r>
        <w:rPr>
          <w:rFonts w:ascii="Calibri" w:eastAsia="Calibri" w:hAnsi="Calibri" w:cs="Calibri"/>
        </w:rPr>
        <w:t xml:space="preserve">La apuesta por la sostenibilidad en SEUR se extiende a todas las áreas de su actividad orientando su modelo de negocio a la economía circular. En este sentido, la gestión de los residuos generados en la actividad se ha estandarizado para lograr su íntegra recuperación y reciclaje a 2022. Además, a nivel de eficiencia energética, se sigue con el proyecto de conversión a iluminación LED del 100% de las naves y oficinas y se trabaja en focos de mayor consumo energético para su reducción, además de la producción de energía renovable para su autoconsumo. </w:t>
      </w:r>
    </w:p>
    <w:p w14:paraId="00000018" w14:textId="77777777" w:rsidR="00CD1CEB" w:rsidRDefault="00CD1CEB">
      <w:pPr>
        <w:shd w:val="clear" w:color="auto" w:fill="FFFFFF"/>
        <w:spacing w:line="276" w:lineRule="auto"/>
        <w:jc w:val="both"/>
        <w:rPr>
          <w:rFonts w:ascii="Calibri" w:eastAsia="Calibri" w:hAnsi="Calibri" w:cs="Calibri"/>
        </w:rPr>
      </w:pPr>
    </w:p>
    <w:p w14:paraId="00000019" w14:textId="77777777" w:rsidR="00CD1CEB" w:rsidRDefault="00CD1CEB">
      <w:pPr>
        <w:shd w:val="clear" w:color="auto" w:fill="FFFFFF"/>
        <w:spacing w:line="276" w:lineRule="auto"/>
        <w:jc w:val="both"/>
        <w:rPr>
          <w:rFonts w:ascii="Calibri" w:eastAsia="Calibri" w:hAnsi="Calibri" w:cs="Calibri"/>
        </w:rPr>
      </w:pPr>
    </w:p>
    <w:p w14:paraId="0000001A" w14:textId="77777777" w:rsidR="00CD1CEB" w:rsidRDefault="000968D5">
      <w:pPr>
        <w:spacing w:line="276" w:lineRule="auto"/>
        <w:jc w:val="both"/>
        <w:rPr>
          <w:rFonts w:ascii="Calibri" w:eastAsia="Calibri" w:hAnsi="Calibri" w:cs="Calibri"/>
          <w:b/>
        </w:rPr>
      </w:pPr>
      <w:r>
        <w:rPr>
          <w:rFonts w:ascii="Calibri" w:eastAsia="Calibri" w:hAnsi="Calibri" w:cs="Calibri"/>
          <w:b/>
        </w:rPr>
        <w:t>Las personas como prioridad en el año más difícil</w:t>
      </w:r>
    </w:p>
    <w:p w14:paraId="0000001B" w14:textId="77777777" w:rsidR="00CD1CEB" w:rsidRDefault="00CD1CEB">
      <w:pPr>
        <w:spacing w:line="276" w:lineRule="auto"/>
        <w:jc w:val="both"/>
        <w:rPr>
          <w:rFonts w:ascii="Calibri" w:eastAsia="Calibri" w:hAnsi="Calibri" w:cs="Calibri"/>
          <w:b/>
        </w:rPr>
      </w:pPr>
    </w:p>
    <w:p w14:paraId="0000001C" w14:textId="77777777" w:rsidR="00CD1CEB" w:rsidRDefault="000968D5">
      <w:pPr>
        <w:spacing w:line="276" w:lineRule="auto"/>
        <w:jc w:val="both"/>
        <w:rPr>
          <w:rFonts w:ascii="Calibri" w:eastAsia="Calibri" w:hAnsi="Calibri" w:cs="Calibri"/>
        </w:rPr>
      </w:pPr>
      <w:r>
        <w:rPr>
          <w:rFonts w:ascii="Calibri" w:eastAsia="Calibri" w:hAnsi="Calibri" w:cs="Calibri"/>
        </w:rPr>
        <w:t xml:space="preserve">En un año marcado por una crisis sanitaria sin precedentes, en el que SEUR y todo el sector logístico se posicionaron como una actividad esencial que no detuvo sus operaciones en ningún momento, la seguridad de empleados y clientes fue una absoluta prioridad para la compañía. Así queda constatado con la concesión del certificado ISO 45001 de AENOR de Seguridad y Salud en el Trabajo recibido por SEUR el año pasado. Se trata de la primera norma internacional de Seguridad y Salud en el trabajo que </w:t>
      </w:r>
      <w:r>
        <w:rPr>
          <w:rFonts w:ascii="Calibri" w:eastAsia="Calibri" w:hAnsi="Calibri" w:cs="Calibri"/>
        </w:rPr>
        <w:lastRenderedPageBreak/>
        <w:t>supone un reconocimiento a la excelencia en la gestión y al esfuerzo por la mejora continua que desde SEUR han realizado en materia de seguridad, salud y bienestar.</w:t>
      </w:r>
    </w:p>
    <w:p w14:paraId="0000001D" w14:textId="77777777" w:rsidR="00CD1CEB" w:rsidRDefault="00CD1CEB">
      <w:pPr>
        <w:spacing w:line="276" w:lineRule="auto"/>
        <w:jc w:val="both"/>
        <w:rPr>
          <w:rFonts w:ascii="Calibri" w:eastAsia="Calibri" w:hAnsi="Calibri" w:cs="Calibri"/>
        </w:rPr>
      </w:pPr>
    </w:p>
    <w:p w14:paraId="0000001E" w14:textId="77777777" w:rsidR="00CD1CEB" w:rsidRDefault="00CD1CEB">
      <w:pPr>
        <w:spacing w:line="276" w:lineRule="auto"/>
        <w:jc w:val="both"/>
        <w:rPr>
          <w:rFonts w:ascii="Calibri" w:eastAsia="Calibri" w:hAnsi="Calibri" w:cs="Calibri"/>
        </w:rPr>
      </w:pPr>
    </w:p>
    <w:p w14:paraId="0000001F" w14:textId="77777777" w:rsidR="00CD1CEB" w:rsidRDefault="000968D5">
      <w:pPr>
        <w:spacing w:line="276" w:lineRule="auto"/>
        <w:jc w:val="both"/>
        <w:rPr>
          <w:rFonts w:ascii="Calibri" w:eastAsia="Calibri" w:hAnsi="Calibri" w:cs="Calibri"/>
          <w:b/>
        </w:rPr>
      </w:pPr>
      <w:r>
        <w:rPr>
          <w:rFonts w:ascii="Calibri" w:eastAsia="Calibri" w:hAnsi="Calibri" w:cs="Calibri"/>
          <w:b/>
        </w:rPr>
        <w:t>Logística solidaria, fundamental durante el COVID</w:t>
      </w:r>
    </w:p>
    <w:p w14:paraId="00000020" w14:textId="77777777" w:rsidR="00CD1CEB" w:rsidRDefault="00CD1CEB">
      <w:pPr>
        <w:spacing w:line="276" w:lineRule="auto"/>
        <w:jc w:val="both"/>
        <w:rPr>
          <w:rFonts w:ascii="Calibri" w:eastAsia="Calibri" w:hAnsi="Calibri" w:cs="Calibri"/>
        </w:rPr>
      </w:pPr>
    </w:p>
    <w:p w14:paraId="00000021" w14:textId="77777777" w:rsidR="00CD1CEB" w:rsidRDefault="000968D5">
      <w:pPr>
        <w:spacing w:line="276" w:lineRule="auto"/>
        <w:jc w:val="both"/>
        <w:rPr>
          <w:rFonts w:ascii="Calibri" w:eastAsia="Calibri" w:hAnsi="Calibri" w:cs="Calibri"/>
        </w:rPr>
      </w:pPr>
      <w:r>
        <w:rPr>
          <w:rFonts w:ascii="Calibri" w:eastAsia="Calibri" w:hAnsi="Calibri" w:cs="Calibri"/>
        </w:rPr>
        <w:t>En cuanto a la labor de Fundación SEUR, también resultó más importante que nunca durante la pandemia. A través de su logística solidaria se dio respuesta a un gran número de solicitudes para llevar material sanitario y de otra índole a diferentes partes de España. Así más de la mitad de sus expediciones estuvieron relacionadas con la crisis de la COVID-19, llegando a mover más de 30.145 kilos de material sanitario a diferentes residencias y hospitales, como el que se levantó en IFEMA (Madrid).</w:t>
      </w:r>
    </w:p>
    <w:p w14:paraId="00000022" w14:textId="77777777" w:rsidR="00CD1CEB" w:rsidRDefault="00CD1CEB">
      <w:pPr>
        <w:spacing w:line="276" w:lineRule="auto"/>
        <w:jc w:val="both"/>
        <w:rPr>
          <w:rFonts w:ascii="Calibri" w:eastAsia="Calibri" w:hAnsi="Calibri" w:cs="Calibri"/>
        </w:rPr>
      </w:pPr>
    </w:p>
    <w:p w14:paraId="00000023" w14:textId="77777777" w:rsidR="00CD1CEB" w:rsidRDefault="000968D5">
      <w:pPr>
        <w:spacing w:line="276" w:lineRule="auto"/>
        <w:jc w:val="both"/>
        <w:rPr>
          <w:rFonts w:ascii="Calibri" w:eastAsia="Calibri" w:hAnsi="Calibri" w:cs="Calibri"/>
        </w:rPr>
      </w:pPr>
      <w:r>
        <w:rPr>
          <w:rFonts w:ascii="Calibri" w:eastAsia="Calibri" w:hAnsi="Calibri" w:cs="Calibri"/>
        </w:rPr>
        <w:t>Por último, su proyecto insignia, “Tapones para una nueva vida”, durante 2020 recicló 387.03 toneladas de tapones, evitando 483,79 toneladas de CO2 y ayudando a su vez a 8 niños que pudieron beneficiarse de esta iniciativa solidaria. En total, la recaudación económica de 2020 alcanzó los 64.504,67 euros.</w:t>
      </w:r>
      <w:r>
        <w:rPr>
          <w:b/>
        </w:rPr>
        <w:t xml:space="preserve"> </w:t>
      </w:r>
    </w:p>
    <w:p w14:paraId="00000024" w14:textId="77777777" w:rsidR="00CD1CEB" w:rsidRDefault="00CD1CEB">
      <w:pPr>
        <w:shd w:val="clear" w:color="auto" w:fill="FFFFFF"/>
        <w:rPr>
          <w:rFonts w:ascii="Arial" w:eastAsia="Arial" w:hAnsi="Arial" w:cs="Arial"/>
          <w:color w:val="222222"/>
        </w:rPr>
      </w:pPr>
    </w:p>
    <w:p w14:paraId="00000025" w14:textId="77777777" w:rsidR="00CD1CEB" w:rsidRDefault="00CD1CEB">
      <w:pPr>
        <w:shd w:val="clear" w:color="auto" w:fill="FFFFFF"/>
        <w:rPr>
          <w:rFonts w:ascii="Calibri" w:eastAsia="Calibri" w:hAnsi="Calibri" w:cs="Calibri"/>
          <w:b/>
        </w:rPr>
      </w:pPr>
    </w:p>
    <w:p w14:paraId="00000026" w14:textId="77777777" w:rsidR="00CD1CEB" w:rsidRDefault="000968D5">
      <w:pPr>
        <w:shd w:val="clear" w:color="auto" w:fill="FFFFFF"/>
        <w:rPr>
          <w:rFonts w:ascii="Calibri" w:eastAsia="Calibri" w:hAnsi="Calibri" w:cs="Calibri"/>
          <w:b/>
        </w:rPr>
      </w:pPr>
      <w:r>
        <w:rPr>
          <w:rFonts w:ascii="Calibri" w:eastAsia="Calibri" w:hAnsi="Calibri" w:cs="Calibri"/>
          <w:b/>
        </w:rPr>
        <w:t xml:space="preserve">Resultados globales de </w:t>
      </w:r>
      <w:proofErr w:type="spellStart"/>
      <w:r>
        <w:rPr>
          <w:rFonts w:ascii="Calibri" w:eastAsia="Calibri" w:hAnsi="Calibri" w:cs="Calibri"/>
          <w:b/>
        </w:rPr>
        <w:t>DPDgroup</w:t>
      </w:r>
      <w:proofErr w:type="spellEnd"/>
    </w:p>
    <w:p w14:paraId="00000027" w14:textId="77777777" w:rsidR="00CD1CEB" w:rsidRDefault="00CD1CEB">
      <w:pPr>
        <w:shd w:val="clear" w:color="auto" w:fill="FFFFFF"/>
        <w:rPr>
          <w:rFonts w:ascii="Arial" w:eastAsia="Arial" w:hAnsi="Arial" w:cs="Arial"/>
          <w:color w:val="222222"/>
        </w:rPr>
      </w:pPr>
    </w:p>
    <w:p w14:paraId="00000028" w14:textId="77777777" w:rsidR="00CD1CEB" w:rsidRDefault="000968D5">
      <w:pPr>
        <w:spacing w:line="276" w:lineRule="auto"/>
        <w:jc w:val="both"/>
        <w:rPr>
          <w:rFonts w:ascii="Calibri" w:eastAsia="Calibri" w:hAnsi="Calibri" w:cs="Calibri"/>
        </w:rPr>
      </w:pPr>
      <w:r>
        <w:rPr>
          <w:rFonts w:ascii="Calibri" w:eastAsia="Calibri" w:hAnsi="Calibri" w:cs="Calibri"/>
        </w:rPr>
        <w:t xml:space="preserve">Durante 2020, </w:t>
      </w:r>
      <w:proofErr w:type="spellStart"/>
      <w:r>
        <w:rPr>
          <w:rFonts w:ascii="Calibri" w:eastAsia="Calibri" w:hAnsi="Calibri" w:cs="Calibri"/>
        </w:rPr>
        <w:t>DPDgroup</w:t>
      </w:r>
      <w:proofErr w:type="spellEnd"/>
      <w:r>
        <w:rPr>
          <w:rFonts w:ascii="Calibri" w:eastAsia="Calibri" w:hAnsi="Calibri" w:cs="Calibri"/>
        </w:rPr>
        <w:t xml:space="preserve"> entregó 1.900 millones de paquetes en todo el mundo, pero con el objetivo de proteger a las generaciones futuras y al planeta, la compañía consiguió reducir las emisiones de CO2 por paquete en un 19% frente a 2013, avanzando así en su objetivo marcado para 2025:  reducir un 30% las emisiones y realizar un reparto 100% ecológico en el centro de 225 ciudades de Europa. </w:t>
      </w:r>
    </w:p>
    <w:p w14:paraId="00000029" w14:textId="77777777" w:rsidR="00CD1CEB" w:rsidRDefault="00CD1CEB">
      <w:pPr>
        <w:spacing w:line="276" w:lineRule="auto"/>
        <w:jc w:val="both"/>
        <w:rPr>
          <w:rFonts w:ascii="Calibri" w:eastAsia="Calibri" w:hAnsi="Calibri" w:cs="Calibri"/>
        </w:rPr>
      </w:pPr>
    </w:p>
    <w:p w14:paraId="0000002A" w14:textId="77777777" w:rsidR="00CD1CEB" w:rsidRDefault="000968D5">
      <w:pPr>
        <w:spacing w:line="276" w:lineRule="auto"/>
        <w:jc w:val="both"/>
        <w:rPr>
          <w:rFonts w:ascii="Calibri" w:eastAsia="Calibri" w:hAnsi="Calibri" w:cs="Calibri"/>
        </w:rPr>
      </w:pPr>
      <w:r>
        <w:rPr>
          <w:rFonts w:ascii="Calibri" w:eastAsia="Calibri" w:hAnsi="Calibri" w:cs="Calibri"/>
        </w:rPr>
        <w:t xml:space="preserve">Además, </w:t>
      </w:r>
      <w:proofErr w:type="spellStart"/>
      <w:r>
        <w:rPr>
          <w:rFonts w:ascii="Calibri" w:eastAsia="Calibri" w:hAnsi="Calibri" w:cs="Calibri"/>
        </w:rPr>
        <w:t>DPDgroup</w:t>
      </w:r>
      <w:proofErr w:type="spellEnd"/>
      <w:r>
        <w:rPr>
          <w:rFonts w:ascii="Calibri" w:eastAsia="Calibri" w:hAnsi="Calibri" w:cs="Calibri"/>
        </w:rPr>
        <w:t xml:space="preserve"> desplegó 1.163 vehículos de bajas emisiones en diferentes ciudades europeas, inauguró 300 </w:t>
      </w:r>
      <w:proofErr w:type="spellStart"/>
      <w:r>
        <w:rPr>
          <w:rFonts w:ascii="Calibri" w:eastAsia="Calibri" w:hAnsi="Calibri" w:cs="Calibri"/>
        </w:rPr>
        <w:t>hubs</w:t>
      </w:r>
      <w:proofErr w:type="spellEnd"/>
      <w:r>
        <w:rPr>
          <w:rFonts w:ascii="Calibri" w:eastAsia="Calibri" w:hAnsi="Calibri" w:cs="Calibri"/>
        </w:rPr>
        <w:t xml:space="preserve"> urbanos e implementó su programa de control de calidad del aire a otras dos ciudades europeas, en total ya son cinco, además de donde ya está presente, como en Madrid.</w:t>
      </w:r>
    </w:p>
    <w:p w14:paraId="0000002B" w14:textId="77777777" w:rsidR="00CD1CEB" w:rsidRDefault="00CD1CEB">
      <w:pPr>
        <w:spacing w:line="276" w:lineRule="auto"/>
        <w:jc w:val="both"/>
        <w:rPr>
          <w:rFonts w:ascii="Calibri" w:eastAsia="Calibri" w:hAnsi="Calibri" w:cs="Calibri"/>
        </w:rPr>
      </w:pPr>
    </w:p>
    <w:p w14:paraId="0000002C" w14:textId="77777777" w:rsidR="00CD1CEB" w:rsidRDefault="000968D5">
      <w:pPr>
        <w:rPr>
          <w:rFonts w:ascii="Tahoma" w:eastAsia="Tahoma" w:hAnsi="Tahoma" w:cs="Tahoma"/>
          <w:b/>
          <w:sz w:val="20"/>
          <w:szCs w:val="20"/>
        </w:rPr>
      </w:pPr>
      <w:r>
        <w:rPr>
          <w:rFonts w:ascii="Tahoma" w:eastAsia="Tahoma" w:hAnsi="Tahoma" w:cs="Tahoma"/>
          <w:b/>
          <w:sz w:val="20"/>
          <w:szCs w:val="20"/>
        </w:rPr>
        <w:t>Puedes ver la memoria completa en este enlace:</w:t>
      </w:r>
    </w:p>
    <w:p w14:paraId="0000002D" w14:textId="7FC9B2F1" w:rsidR="00CD1CEB" w:rsidRPr="0014547F" w:rsidRDefault="0014547F">
      <w:pPr>
        <w:rPr>
          <w:rFonts w:ascii="Tahoma" w:eastAsia="Tahoma" w:hAnsi="Tahoma" w:cs="Tahoma"/>
          <w:bCs/>
          <w:sz w:val="20"/>
          <w:szCs w:val="20"/>
        </w:rPr>
      </w:pPr>
      <w:hyperlink r:id="rId8" w:history="1">
        <w:r w:rsidRPr="0014547F">
          <w:rPr>
            <w:rStyle w:val="Hipervnculo"/>
            <w:rFonts w:ascii="Tahoma" w:eastAsia="Tahoma" w:hAnsi="Tahoma" w:cs="Tahoma"/>
            <w:bCs/>
            <w:sz w:val="20"/>
            <w:szCs w:val="20"/>
          </w:rPr>
          <w:t>https://saladeprensa.seur.com/conocenos/material-corporativo/</w:t>
        </w:r>
      </w:hyperlink>
      <w:r w:rsidRPr="0014547F">
        <w:rPr>
          <w:rFonts w:ascii="Tahoma" w:eastAsia="Tahoma" w:hAnsi="Tahoma" w:cs="Tahoma"/>
          <w:bCs/>
          <w:sz w:val="20"/>
          <w:szCs w:val="20"/>
        </w:rPr>
        <w:t xml:space="preserve"> </w:t>
      </w:r>
    </w:p>
    <w:p w14:paraId="0000002E" w14:textId="77777777" w:rsidR="00CD1CEB" w:rsidRDefault="00CD1CEB">
      <w:pPr>
        <w:spacing w:line="276" w:lineRule="auto"/>
      </w:pPr>
    </w:p>
    <w:p w14:paraId="0000002F" w14:textId="77777777" w:rsidR="00CD1CEB" w:rsidRDefault="000968D5">
      <w:pPr>
        <w:spacing w:line="276" w:lineRule="auto"/>
        <w:rPr>
          <w:rFonts w:ascii="Tahoma" w:eastAsia="Tahoma" w:hAnsi="Tahoma" w:cs="Tahoma"/>
          <w:b/>
          <w:sz w:val="20"/>
          <w:szCs w:val="20"/>
        </w:rPr>
      </w:pPr>
      <w:r>
        <w:rPr>
          <w:rFonts w:ascii="Tahoma" w:eastAsia="Tahoma" w:hAnsi="Tahoma" w:cs="Tahoma"/>
          <w:b/>
          <w:sz w:val="20"/>
          <w:szCs w:val="20"/>
        </w:rPr>
        <w:t xml:space="preserve">Y conocer más sobre la Responsabilidad Social Corporativa de SEUR: </w:t>
      </w:r>
      <w:hyperlink r:id="rId9">
        <w:r>
          <w:rPr>
            <w:rFonts w:ascii="Tahoma" w:eastAsia="Tahoma" w:hAnsi="Tahoma" w:cs="Tahoma"/>
            <w:sz w:val="20"/>
            <w:szCs w:val="20"/>
            <w:u w:val="single"/>
          </w:rPr>
          <w:t>https://www.seur.com/es/compania/sostenibilidad/programa-sostenible/</w:t>
        </w:r>
      </w:hyperlink>
      <w:r>
        <w:t xml:space="preserve"> </w:t>
      </w:r>
    </w:p>
    <w:p w14:paraId="00000030" w14:textId="77777777" w:rsidR="00CD1CEB" w:rsidRDefault="00CD1CEB">
      <w:pPr>
        <w:rPr>
          <w:rFonts w:ascii="Arial" w:eastAsia="Arial" w:hAnsi="Arial" w:cs="Arial"/>
          <w:sz w:val="20"/>
          <w:szCs w:val="20"/>
        </w:rPr>
      </w:pPr>
    </w:p>
    <w:p w14:paraId="00000031" w14:textId="77777777" w:rsidR="00CD1CEB" w:rsidRDefault="00CD1CEB">
      <w:pPr>
        <w:rPr>
          <w:rFonts w:ascii="Arial" w:eastAsia="Arial" w:hAnsi="Arial" w:cs="Arial"/>
          <w:sz w:val="20"/>
          <w:szCs w:val="20"/>
        </w:rPr>
      </w:pPr>
    </w:p>
    <w:p w14:paraId="00000032" w14:textId="77777777" w:rsidR="00CD1CEB" w:rsidRDefault="00CD1CEB">
      <w:pPr>
        <w:rPr>
          <w:rFonts w:ascii="Arial" w:eastAsia="Arial" w:hAnsi="Arial" w:cs="Arial"/>
          <w:sz w:val="20"/>
          <w:szCs w:val="20"/>
        </w:rPr>
      </w:pPr>
    </w:p>
    <w:p w14:paraId="00000033" w14:textId="77777777" w:rsidR="00CD1CEB" w:rsidRDefault="00CD1CEB">
      <w:pPr>
        <w:shd w:val="clear" w:color="auto" w:fill="FFFFFF"/>
        <w:rPr>
          <w:rFonts w:ascii="Arial" w:eastAsia="Arial" w:hAnsi="Arial" w:cs="Arial"/>
          <w:sz w:val="20"/>
          <w:szCs w:val="20"/>
        </w:rPr>
      </w:pPr>
    </w:p>
    <w:p w14:paraId="00000034" w14:textId="77777777" w:rsidR="00CD1CEB" w:rsidRDefault="00CD1CEB">
      <w:pPr>
        <w:shd w:val="clear" w:color="auto" w:fill="FFFFFF"/>
        <w:rPr>
          <w:rFonts w:ascii="Arial" w:eastAsia="Arial" w:hAnsi="Arial" w:cs="Arial"/>
          <w:sz w:val="20"/>
          <w:szCs w:val="20"/>
        </w:rPr>
      </w:pPr>
    </w:p>
    <w:p w14:paraId="00000035" w14:textId="77777777" w:rsidR="00CD1CEB" w:rsidRDefault="00CD1CEB">
      <w:pPr>
        <w:shd w:val="clear" w:color="auto" w:fill="FFFFFF"/>
        <w:rPr>
          <w:rFonts w:ascii="Arial" w:eastAsia="Arial" w:hAnsi="Arial" w:cs="Arial"/>
          <w:sz w:val="20"/>
          <w:szCs w:val="20"/>
        </w:rPr>
      </w:pPr>
    </w:p>
    <w:p w14:paraId="00000036" w14:textId="77777777" w:rsidR="00CD1CEB" w:rsidRDefault="000968D5">
      <w:pPr>
        <w:pBdr>
          <w:top w:val="single" w:sz="4" w:space="1" w:color="000000"/>
        </w:pBdr>
        <w:spacing w:after="200" w:line="360" w:lineRule="auto"/>
        <w:ind w:right="-285" w:hanging="2"/>
        <w:jc w:val="both"/>
        <w:rPr>
          <w:rFonts w:ascii="Arial" w:eastAsia="Arial" w:hAnsi="Arial" w:cs="Arial"/>
          <w:sz w:val="16"/>
          <w:szCs w:val="16"/>
        </w:rPr>
      </w:pPr>
      <w:r>
        <w:rPr>
          <w:rFonts w:ascii="Arial" w:eastAsia="Arial" w:hAnsi="Arial" w:cs="Arial"/>
          <w:b/>
          <w:i/>
          <w:sz w:val="16"/>
          <w:szCs w:val="16"/>
          <w:u w:val="single"/>
        </w:rPr>
        <w:t>Acerca de SEUR</w:t>
      </w:r>
    </w:p>
    <w:p w14:paraId="00000037" w14:textId="77777777" w:rsidR="00CD1CEB" w:rsidRDefault="000968D5">
      <w:pPr>
        <w:spacing w:after="200" w:line="360" w:lineRule="auto"/>
        <w:ind w:right="-285" w:hanging="2"/>
        <w:jc w:val="both"/>
        <w:rPr>
          <w:rFonts w:ascii="Arial" w:eastAsia="Arial" w:hAnsi="Arial" w:cs="Arial"/>
          <w:sz w:val="16"/>
          <w:szCs w:val="16"/>
        </w:rPr>
      </w:pPr>
      <w:r>
        <w:rPr>
          <w:rFonts w:ascii="Arial" w:eastAsia="Arial" w:hAnsi="Arial" w:cs="Arial"/>
          <w:sz w:val="16"/>
          <w:szCs w:val="16"/>
        </w:rPr>
        <w:t xml:space="preserve">Nuestros casi 80 años de historia nos han permitido ser pioneros en el transporte urgente en España, liderando el sector con tres grandes ejes de negocio: internacional, comercio electrónico y el servicio de frío enfocado a la alimentación online. </w:t>
      </w:r>
    </w:p>
    <w:p w14:paraId="00000038" w14:textId="77777777" w:rsidR="00CD1CEB" w:rsidRDefault="000968D5">
      <w:pPr>
        <w:spacing w:after="200" w:line="360" w:lineRule="auto"/>
        <w:ind w:right="-285" w:hanging="2"/>
        <w:jc w:val="both"/>
        <w:rPr>
          <w:rFonts w:ascii="Arial" w:eastAsia="Arial" w:hAnsi="Arial" w:cs="Arial"/>
          <w:sz w:val="16"/>
          <w:szCs w:val="16"/>
        </w:rPr>
      </w:pPr>
      <w:r>
        <w:rPr>
          <w:rFonts w:ascii="Arial" w:eastAsia="Arial" w:hAnsi="Arial" w:cs="Arial"/>
          <w:sz w:val="16"/>
          <w:szCs w:val="16"/>
        </w:rPr>
        <w:t xml:space="preserve">Gracias a nuestros 10.000 profesionales, damos servicio a empresas de todos los tamaños y sectores, y como parte de </w:t>
      </w:r>
      <w:proofErr w:type="spellStart"/>
      <w:r>
        <w:rPr>
          <w:rFonts w:ascii="Arial" w:eastAsia="Arial" w:hAnsi="Arial" w:cs="Arial"/>
          <w:sz w:val="16"/>
          <w:szCs w:val="16"/>
        </w:rPr>
        <w:t>DPDgroup</w:t>
      </w:r>
      <w:proofErr w:type="spellEnd"/>
      <w:r>
        <w:rPr>
          <w:rFonts w:ascii="Arial" w:eastAsia="Arial" w:hAnsi="Arial" w:cs="Arial"/>
          <w:sz w:val="16"/>
          <w:szCs w:val="16"/>
        </w:rPr>
        <w:t>, una de las mayores redes internacionales de transporte urgente, realizamos entregas en todo el mundo.</w:t>
      </w:r>
    </w:p>
    <w:p w14:paraId="00000039" w14:textId="77777777" w:rsidR="00CD1CEB" w:rsidRDefault="000968D5">
      <w:pPr>
        <w:spacing w:after="200" w:line="360" w:lineRule="auto"/>
        <w:ind w:right="-285" w:hanging="2"/>
        <w:jc w:val="both"/>
        <w:rPr>
          <w:rFonts w:ascii="Arial" w:eastAsia="Arial" w:hAnsi="Arial" w:cs="Arial"/>
          <w:sz w:val="16"/>
          <w:szCs w:val="16"/>
        </w:rPr>
      </w:pPr>
      <w:r>
        <w:rPr>
          <w:rFonts w:ascii="Arial" w:eastAsia="Arial" w:hAnsi="Arial" w:cs="Arial"/>
          <w:sz w:val="16"/>
          <w:szCs w:val="16"/>
        </w:rPr>
        <w:t xml:space="preserve">Invertimos constantemente en innovación e infraestructuras para estar más cerca de nuestros clientes y ofrecerles mayor flexibilidad a través de soluciones como </w:t>
      </w:r>
      <w:proofErr w:type="spellStart"/>
      <w:r>
        <w:rPr>
          <w:rFonts w:ascii="Arial" w:eastAsia="Arial" w:hAnsi="Arial" w:cs="Arial"/>
          <w:sz w:val="16"/>
          <w:szCs w:val="16"/>
        </w:rPr>
        <w:t>Predict</w:t>
      </w:r>
      <w:proofErr w:type="spellEnd"/>
      <w:r>
        <w:rPr>
          <w:rFonts w:ascii="Arial" w:eastAsia="Arial" w:hAnsi="Arial" w:cs="Arial"/>
          <w:sz w:val="16"/>
          <w:szCs w:val="16"/>
        </w:rPr>
        <w:t xml:space="preserve">, sistema interactivo para concertar la entrega, o SEUR </w:t>
      </w:r>
      <w:proofErr w:type="spellStart"/>
      <w:r>
        <w:rPr>
          <w:rFonts w:ascii="Arial" w:eastAsia="Arial" w:hAnsi="Arial" w:cs="Arial"/>
          <w:sz w:val="16"/>
          <w:szCs w:val="16"/>
        </w:rPr>
        <w:t>Now</w:t>
      </w:r>
      <w:proofErr w:type="spellEnd"/>
      <w:r>
        <w:rPr>
          <w:rFonts w:ascii="Arial" w:eastAsia="Arial" w:hAnsi="Arial" w:cs="Arial"/>
          <w:sz w:val="16"/>
          <w:szCs w:val="16"/>
        </w:rPr>
        <w:t xml:space="preserve">, para las entregas súper urgentes en una o dos horas. Apostamos por la logística sostenible con la integración de sistemas de </w:t>
      </w:r>
    </w:p>
    <w:p w14:paraId="0000003A" w14:textId="77777777" w:rsidR="00CD1CEB" w:rsidRDefault="000968D5">
      <w:pPr>
        <w:spacing w:after="200" w:line="360" w:lineRule="auto"/>
        <w:ind w:right="-285" w:hanging="2"/>
        <w:jc w:val="both"/>
        <w:rPr>
          <w:rFonts w:ascii="Arial" w:eastAsia="Arial" w:hAnsi="Arial" w:cs="Arial"/>
          <w:sz w:val="16"/>
          <w:szCs w:val="16"/>
        </w:rPr>
      </w:pPr>
      <w:proofErr w:type="gramStart"/>
      <w:r>
        <w:rPr>
          <w:rFonts w:ascii="Arial" w:eastAsia="Arial" w:hAnsi="Arial" w:cs="Arial"/>
          <w:sz w:val="16"/>
          <w:szCs w:val="16"/>
        </w:rPr>
        <w:t>reparto alternativos</w:t>
      </w:r>
      <w:proofErr w:type="gramEnd"/>
      <w:r>
        <w:rPr>
          <w:rFonts w:ascii="Arial" w:eastAsia="Arial" w:hAnsi="Arial" w:cs="Arial"/>
          <w:sz w:val="16"/>
          <w:szCs w:val="16"/>
        </w:rPr>
        <w:t xml:space="preserve"> en grandes ciudades como el uso de vehículos ecológicos, </w:t>
      </w:r>
      <w:proofErr w:type="spellStart"/>
      <w:r>
        <w:rPr>
          <w:rFonts w:ascii="Arial" w:eastAsia="Arial" w:hAnsi="Arial" w:cs="Arial"/>
          <w:sz w:val="16"/>
          <w:szCs w:val="16"/>
        </w:rPr>
        <w:t>hubs</w:t>
      </w:r>
      <w:proofErr w:type="spellEnd"/>
      <w:r>
        <w:rPr>
          <w:rFonts w:ascii="Arial" w:eastAsia="Arial" w:hAnsi="Arial" w:cs="Arial"/>
          <w:sz w:val="16"/>
          <w:szCs w:val="16"/>
        </w:rPr>
        <w:t xml:space="preserve"> urbanos o nuestra red de puntos Pickup con más de 2.500 tiendas de conveniencia y </w:t>
      </w:r>
      <w:proofErr w:type="spellStart"/>
      <w:r>
        <w:rPr>
          <w:rFonts w:ascii="Arial" w:eastAsia="Arial" w:hAnsi="Arial" w:cs="Arial"/>
          <w:sz w:val="16"/>
          <w:szCs w:val="16"/>
        </w:rPr>
        <w:t>lockers</w:t>
      </w:r>
      <w:proofErr w:type="spellEnd"/>
      <w:r>
        <w:rPr>
          <w:rFonts w:ascii="Arial" w:eastAsia="Arial" w:hAnsi="Arial" w:cs="Arial"/>
          <w:sz w:val="16"/>
          <w:szCs w:val="16"/>
        </w:rPr>
        <w:t>.</w:t>
      </w:r>
    </w:p>
    <w:p w14:paraId="0000003B" w14:textId="77777777" w:rsidR="00CD1CEB" w:rsidRDefault="00CD1CEB">
      <w:pPr>
        <w:pBdr>
          <w:top w:val="single" w:sz="4" w:space="1" w:color="000000"/>
        </w:pBdr>
        <w:spacing w:after="200" w:line="360" w:lineRule="auto"/>
        <w:jc w:val="both"/>
        <w:rPr>
          <w:rFonts w:ascii="Arial" w:eastAsia="Arial" w:hAnsi="Arial" w:cs="Arial"/>
          <w:b/>
          <w:sz w:val="18"/>
          <w:szCs w:val="18"/>
        </w:rPr>
      </w:pPr>
    </w:p>
    <w:p w14:paraId="0000003C" w14:textId="77777777" w:rsidR="00CD1CEB" w:rsidRDefault="000968D5">
      <w:pPr>
        <w:spacing w:after="200" w:line="360" w:lineRule="auto"/>
        <w:jc w:val="both"/>
        <w:rPr>
          <w:rFonts w:ascii="Arial" w:eastAsia="Arial" w:hAnsi="Arial" w:cs="Arial"/>
          <w:sz w:val="16"/>
          <w:szCs w:val="16"/>
        </w:rPr>
      </w:pPr>
      <w:r>
        <w:rPr>
          <w:rFonts w:ascii="Arial" w:eastAsia="Arial" w:hAnsi="Arial" w:cs="Arial"/>
          <w:b/>
          <w:sz w:val="18"/>
          <w:szCs w:val="18"/>
        </w:rPr>
        <w:t xml:space="preserve">Para más información: </w:t>
      </w:r>
    </w:p>
    <w:p w14:paraId="0000003D" w14:textId="77777777" w:rsidR="00CD1CEB" w:rsidRDefault="0014547F">
      <w:pPr>
        <w:spacing w:after="200" w:line="360" w:lineRule="auto"/>
        <w:rPr>
          <w:rFonts w:ascii="Arial" w:eastAsia="Arial" w:hAnsi="Arial" w:cs="Arial"/>
          <w:sz w:val="16"/>
          <w:szCs w:val="16"/>
        </w:rPr>
      </w:pPr>
      <w:hyperlink r:id="rId10" w:anchor="!/SEUR">
        <w:r w:rsidR="000968D5">
          <w:rPr>
            <w:rFonts w:ascii="Arial" w:eastAsia="Arial" w:hAnsi="Arial" w:cs="Arial"/>
            <w:color w:val="000000"/>
            <w:sz w:val="16"/>
            <w:szCs w:val="16"/>
            <w:u w:val="single"/>
          </w:rPr>
          <w:t>https://twitter.com/SEUR</w:t>
        </w:r>
      </w:hyperlink>
    </w:p>
    <w:p w14:paraId="0000003E" w14:textId="77777777" w:rsidR="00CD1CEB" w:rsidRDefault="0014547F">
      <w:pPr>
        <w:spacing w:after="200" w:line="360" w:lineRule="auto"/>
        <w:rPr>
          <w:rFonts w:ascii="Arial" w:eastAsia="Arial" w:hAnsi="Arial" w:cs="Arial"/>
          <w:color w:val="000000"/>
          <w:sz w:val="16"/>
          <w:szCs w:val="16"/>
          <w:u w:val="single"/>
        </w:rPr>
      </w:pPr>
      <w:hyperlink r:id="rId11">
        <w:r w:rsidR="000968D5">
          <w:rPr>
            <w:rFonts w:ascii="Arial" w:eastAsia="Arial" w:hAnsi="Arial" w:cs="Arial"/>
            <w:color w:val="000000"/>
            <w:sz w:val="16"/>
            <w:szCs w:val="16"/>
            <w:u w:val="single"/>
          </w:rPr>
          <w:t>http://www.linkedin.com/company/SEUR</w:t>
        </w:r>
      </w:hyperlink>
    </w:p>
    <w:p w14:paraId="0000003F" w14:textId="77777777" w:rsidR="00CD1CEB" w:rsidRDefault="0014547F">
      <w:pPr>
        <w:spacing w:after="200" w:line="360" w:lineRule="auto"/>
        <w:rPr>
          <w:rFonts w:ascii="Arial" w:eastAsia="Arial" w:hAnsi="Arial" w:cs="Arial"/>
          <w:color w:val="000000"/>
          <w:sz w:val="16"/>
          <w:szCs w:val="16"/>
          <w:u w:val="single"/>
        </w:rPr>
      </w:pPr>
      <w:hyperlink r:id="rId12">
        <w:r w:rsidR="000968D5">
          <w:rPr>
            <w:rFonts w:ascii="Arial" w:eastAsia="Arial" w:hAnsi="Arial" w:cs="Arial"/>
            <w:color w:val="000000"/>
            <w:sz w:val="16"/>
            <w:szCs w:val="16"/>
            <w:u w:val="single"/>
          </w:rPr>
          <w:t>https://www.instagram.com/seur.es/</w:t>
        </w:r>
      </w:hyperlink>
    </w:p>
    <w:p w14:paraId="00000040" w14:textId="77777777" w:rsidR="00CD1CEB" w:rsidRDefault="000968D5">
      <w:pPr>
        <w:spacing w:after="200" w:line="360" w:lineRule="auto"/>
        <w:jc w:val="both"/>
        <w:rPr>
          <w:rFonts w:ascii="Arial" w:eastAsia="Arial" w:hAnsi="Arial" w:cs="Arial"/>
          <w:sz w:val="18"/>
          <w:szCs w:val="18"/>
        </w:rPr>
      </w:pPr>
      <w:r>
        <w:rPr>
          <w:rFonts w:ascii="Arial" w:eastAsia="Arial" w:hAnsi="Arial" w:cs="Arial"/>
          <w:b/>
          <w:sz w:val="18"/>
          <w:szCs w:val="18"/>
        </w:rPr>
        <w:t>Gabinete de prensa / Agencia de comunicación SEUR</w:t>
      </w:r>
    </w:p>
    <w:tbl>
      <w:tblPr>
        <w:tblStyle w:val="a1"/>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2"/>
        <w:gridCol w:w="4322"/>
      </w:tblGrid>
      <w:tr w:rsidR="00CD1CEB" w14:paraId="09FB3346" w14:textId="77777777">
        <w:trPr>
          <w:trHeight w:val="1820"/>
        </w:trPr>
        <w:tc>
          <w:tcPr>
            <w:tcW w:w="4322" w:type="dxa"/>
          </w:tcPr>
          <w:p w14:paraId="00000041" w14:textId="77777777" w:rsidR="00CD1CEB" w:rsidRDefault="000968D5">
            <w:pPr>
              <w:spacing w:after="200" w:line="360" w:lineRule="auto"/>
              <w:rPr>
                <w:rFonts w:ascii="Arial" w:eastAsia="Arial" w:hAnsi="Arial" w:cs="Arial"/>
                <w:sz w:val="18"/>
                <w:szCs w:val="18"/>
              </w:rPr>
            </w:pPr>
            <w:r>
              <w:rPr>
                <w:rFonts w:ascii="Arial" w:eastAsia="Arial" w:hAnsi="Arial" w:cs="Arial"/>
                <w:sz w:val="18"/>
                <w:szCs w:val="18"/>
              </w:rPr>
              <w:t>Maite Garaycochea / Rocío Fraile</w:t>
            </w:r>
          </w:p>
          <w:p w14:paraId="00000042" w14:textId="77777777" w:rsidR="00CD1CEB" w:rsidRDefault="000968D5">
            <w:pPr>
              <w:spacing w:after="200" w:line="360" w:lineRule="auto"/>
              <w:rPr>
                <w:rFonts w:ascii="Arial" w:eastAsia="Arial" w:hAnsi="Arial" w:cs="Arial"/>
                <w:sz w:val="18"/>
                <w:szCs w:val="18"/>
              </w:rPr>
            </w:pPr>
            <w:r>
              <w:rPr>
                <w:rFonts w:ascii="Arial" w:eastAsia="Arial" w:hAnsi="Arial" w:cs="Arial"/>
                <w:sz w:val="18"/>
                <w:szCs w:val="18"/>
              </w:rPr>
              <w:t>Dpto. Comunicación y Marca SEUR</w:t>
            </w:r>
          </w:p>
          <w:p w14:paraId="00000043" w14:textId="77777777" w:rsidR="00CD1CEB" w:rsidRDefault="000968D5">
            <w:pPr>
              <w:spacing w:after="200" w:line="360" w:lineRule="auto"/>
              <w:rPr>
                <w:rFonts w:ascii="Arial" w:eastAsia="Arial" w:hAnsi="Arial" w:cs="Arial"/>
                <w:sz w:val="18"/>
                <w:szCs w:val="18"/>
              </w:rPr>
            </w:pPr>
            <w:r>
              <w:rPr>
                <w:rFonts w:ascii="Arial" w:eastAsia="Arial" w:hAnsi="Arial" w:cs="Arial"/>
                <w:sz w:val="18"/>
                <w:szCs w:val="18"/>
              </w:rPr>
              <w:t>91 322 28 37</w:t>
            </w:r>
          </w:p>
          <w:p w14:paraId="00000044" w14:textId="77777777" w:rsidR="00CD1CEB" w:rsidRDefault="0014547F">
            <w:pPr>
              <w:spacing w:after="200" w:line="360" w:lineRule="auto"/>
              <w:rPr>
                <w:rFonts w:ascii="Arial" w:eastAsia="Arial" w:hAnsi="Arial" w:cs="Arial"/>
                <w:sz w:val="18"/>
                <w:szCs w:val="18"/>
                <w:u w:val="single"/>
              </w:rPr>
            </w:pPr>
            <w:hyperlink r:id="rId13">
              <w:r w:rsidR="000968D5">
                <w:rPr>
                  <w:rFonts w:ascii="Arial" w:eastAsia="Arial" w:hAnsi="Arial" w:cs="Arial"/>
                  <w:sz w:val="18"/>
                  <w:szCs w:val="18"/>
                  <w:u w:val="single"/>
                </w:rPr>
                <w:t>rocio.fraile@seur.net</w:t>
              </w:r>
            </w:hyperlink>
          </w:p>
          <w:p w14:paraId="00000045" w14:textId="77777777" w:rsidR="00CD1CEB" w:rsidRDefault="000968D5">
            <w:pPr>
              <w:spacing w:after="200" w:line="360" w:lineRule="auto"/>
              <w:rPr>
                <w:rFonts w:ascii="Arial" w:eastAsia="Arial" w:hAnsi="Arial" w:cs="Arial"/>
                <w:sz w:val="18"/>
                <w:szCs w:val="18"/>
                <w:u w:val="single"/>
              </w:rPr>
            </w:pPr>
            <w:r>
              <w:rPr>
                <w:rFonts w:ascii="Arial" w:eastAsia="Arial" w:hAnsi="Arial" w:cs="Arial"/>
                <w:sz w:val="18"/>
                <w:szCs w:val="18"/>
                <w:u w:val="single"/>
              </w:rPr>
              <w:t>maite.garaycochea@seur.net</w:t>
            </w:r>
          </w:p>
        </w:tc>
        <w:tc>
          <w:tcPr>
            <w:tcW w:w="4322" w:type="dxa"/>
          </w:tcPr>
          <w:p w14:paraId="00000046" w14:textId="77777777" w:rsidR="00CD1CEB" w:rsidRDefault="000968D5">
            <w:pPr>
              <w:spacing w:after="200" w:line="360" w:lineRule="auto"/>
              <w:rPr>
                <w:rFonts w:ascii="Arial" w:eastAsia="Arial" w:hAnsi="Arial" w:cs="Arial"/>
                <w:sz w:val="18"/>
                <w:szCs w:val="18"/>
              </w:rPr>
            </w:pPr>
            <w:r>
              <w:rPr>
                <w:rFonts w:ascii="Arial" w:eastAsia="Arial" w:hAnsi="Arial" w:cs="Arial"/>
                <w:sz w:val="18"/>
                <w:szCs w:val="18"/>
              </w:rPr>
              <w:t>Elena Barrera/ Patricia Hernández</w:t>
            </w:r>
          </w:p>
          <w:p w14:paraId="00000047" w14:textId="77777777" w:rsidR="00CD1CEB" w:rsidRDefault="000968D5">
            <w:pPr>
              <w:spacing w:after="200" w:line="360" w:lineRule="auto"/>
              <w:rPr>
                <w:rFonts w:ascii="Arial" w:eastAsia="Arial" w:hAnsi="Arial" w:cs="Arial"/>
                <w:sz w:val="18"/>
                <w:szCs w:val="18"/>
              </w:rPr>
            </w:pPr>
            <w:r>
              <w:rPr>
                <w:rFonts w:ascii="Arial" w:eastAsia="Arial" w:hAnsi="Arial" w:cs="Arial"/>
                <w:sz w:val="18"/>
                <w:szCs w:val="18"/>
              </w:rPr>
              <w:t>TINKLE</w:t>
            </w:r>
          </w:p>
          <w:p w14:paraId="00000048" w14:textId="77777777" w:rsidR="00CD1CEB" w:rsidRDefault="000968D5">
            <w:pPr>
              <w:spacing w:after="200" w:line="360" w:lineRule="auto"/>
              <w:rPr>
                <w:rFonts w:ascii="Arial" w:eastAsia="Arial" w:hAnsi="Arial" w:cs="Arial"/>
                <w:sz w:val="18"/>
                <w:szCs w:val="18"/>
              </w:rPr>
            </w:pPr>
            <w:r>
              <w:rPr>
                <w:rFonts w:ascii="Arial" w:eastAsia="Arial" w:hAnsi="Arial" w:cs="Arial"/>
                <w:sz w:val="18"/>
                <w:szCs w:val="18"/>
              </w:rPr>
              <w:t xml:space="preserve">91 702 10 10   </w:t>
            </w:r>
          </w:p>
          <w:p w14:paraId="00000049" w14:textId="77777777" w:rsidR="00CD1CEB" w:rsidRDefault="0014547F">
            <w:pPr>
              <w:spacing w:after="200" w:line="360" w:lineRule="auto"/>
              <w:rPr>
                <w:rFonts w:ascii="Arial" w:eastAsia="Arial" w:hAnsi="Arial" w:cs="Arial"/>
                <w:sz w:val="18"/>
                <w:szCs w:val="18"/>
                <w:u w:val="single"/>
              </w:rPr>
            </w:pPr>
            <w:hyperlink r:id="rId14">
              <w:r w:rsidR="000968D5">
                <w:rPr>
                  <w:rFonts w:ascii="Arial" w:eastAsia="Arial" w:hAnsi="Arial" w:cs="Arial"/>
                  <w:sz w:val="18"/>
                  <w:szCs w:val="18"/>
                  <w:u w:val="single"/>
                </w:rPr>
                <w:t>ebarrera@tinkle.es</w:t>
              </w:r>
            </w:hyperlink>
          </w:p>
          <w:p w14:paraId="0000004A" w14:textId="77777777" w:rsidR="00CD1CEB" w:rsidRDefault="000968D5">
            <w:pPr>
              <w:spacing w:after="200" w:line="360" w:lineRule="auto"/>
              <w:rPr>
                <w:rFonts w:ascii="Arial" w:eastAsia="Arial" w:hAnsi="Arial" w:cs="Arial"/>
                <w:sz w:val="18"/>
                <w:szCs w:val="18"/>
                <w:u w:val="single"/>
              </w:rPr>
            </w:pPr>
            <w:r>
              <w:rPr>
                <w:rFonts w:ascii="Arial" w:eastAsia="Arial" w:hAnsi="Arial" w:cs="Arial"/>
                <w:sz w:val="18"/>
                <w:szCs w:val="18"/>
                <w:u w:val="single"/>
              </w:rPr>
              <w:t>phernandez@tinkle.es</w:t>
            </w:r>
          </w:p>
        </w:tc>
      </w:tr>
    </w:tbl>
    <w:p w14:paraId="0000004B" w14:textId="77777777" w:rsidR="00CD1CEB" w:rsidRDefault="00CD1CEB">
      <w:pPr>
        <w:spacing w:after="200" w:line="360" w:lineRule="auto"/>
        <w:rPr>
          <w:rFonts w:ascii="Arial" w:eastAsia="Arial" w:hAnsi="Arial" w:cs="Arial"/>
          <w:color w:val="000000"/>
          <w:sz w:val="22"/>
          <w:szCs w:val="22"/>
        </w:rPr>
      </w:pPr>
    </w:p>
    <w:p w14:paraId="0000004C" w14:textId="77777777" w:rsidR="00CD1CEB" w:rsidRDefault="00CD1CEB">
      <w:pPr>
        <w:rPr>
          <w:rFonts w:ascii="Arial" w:eastAsia="Arial" w:hAnsi="Arial" w:cs="Arial"/>
          <w:sz w:val="20"/>
          <w:szCs w:val="20"/>
        </w:rPr>
      </w:pPr>
    </w:p>
    <w:sectPr w:rsidR="00CD1CEB">
      <w:headerReference w:type="default" r:id="rId15"/>
      <w:footerReference w:type="default" r:id="rId16"/>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10091" w14:textId="77777777" w:rsidR="000968D5" w:rsidRDefault="000968D5">
      <w:r>
        <w:separator/>
      </w:r>
    </w:p>
  </w:endnote>
  <w:endnote w:type="continuationSeparator" w:id="0">
    <w:p w14:paraId="0B19B286" w14:textId="77777777" w:rsidR="000968D5" w:rsidRDefault="00096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F" w14:textId="77777777" w:rsidR="00CD1CEB" w:rsidRDefault="00CD1C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3E508" w14:textId="77777777" w:rsidR="000968D5" w:rsidRDefault="000968D5">
      <w:r>
        <w:separator/>
      </w:r>
    </w:p>
  </w:footnote>
  <w:footnote w:type="continuationSeparator" w:id="0">
    <w:p w14:paraId="431D7F59" w14:textId="77777777" w:rsidR="000968D5" w:rsidRDefault="00096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CD1CEB" w:rsidRDefault="000968D5">
    <w:pPr>
      <w:tabs>
        <w:tab w:val="center" w:pos="4252"/>
        <w:tab w:val="right" w:pos="8504"/>
      </w:tabs>
      <w:rPr>
        <w:color w:val="000000"/>
      </w:rPr>
    </w:pPr>
    <w:r>
      <w:t xml:space="preserve">                                                                                                              </w:t>
    </w:r>
    <w:r>
      <w:rPr>
        <w:noProof/>
      </w:rPr>
      <w:drawing>
        <wp:inline distT="0" distB="0" distL="114300" distR="114300">
          <wp:extent cx="1165860" cy="853361"/>
          <wp:effectExtent l="0" t="0" r="0" b="0"/>
          <wp:docPr id="2" name="image1.png" descr="C:\Users\ppg00875\Desktop\LOGOS\AF LOGO SEUR - DPD.png"/>
          <wp:cNvGraphicFramePr/>
          <a:graphic xmlns:a="http://schemas.openxmlformats.org/drawingml/2006/main">
            <a:graphicData uri="http://schemas.openxmlformats.org/drawingml/2006/picture">
              <pic:pic xmlns:pic="http://schemas.openxmlformats.org/drawingml/2006/picture">
                <pic:nvPicPr>
                  <pic:cNvPr id="0" name="image1.png" descr="C:\Users\ppg00875\Desktop\LOGOS\AF LOGO SEUR - DPD.png"/>
                  <pic:cNvPicPr preferRelativeResize="0"/>
                </pic:nvPicPr>
                <pic:blipFill>
                  <a:blip r:embed="rId1"/>
                  <a:srcRect/>
                  <a:stretch>
                    <a:fillRect/>
                  </a:stretch>
                </pic:blipFill>
                <pic:spPr>
                  <a:xfrm>
                    <a:off x="0" y="0"/>
                    <a:ext cx="1165860" cy="853361"/>
                  </a:xfrm>
                  <a:prstGeom prst="rect">
                    <a:avLst/>
                  </a:prstGeom>
                  <a:ln/>
                </pic:spPr>
              </pic:pic>
            </a:graphicData>
          </a:graphic>
        </wp:inline>
      </w:drawing>
    </w:r>
  </w:p>
  <w:p w14:paraId="0000004E" w14:textId="77777777" w:rsidR="00CD1CEB" w:rsidRDefault="00CD1CEB">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A62D79"/>
    <w:multiLevelType w:val="multilevel"/>
    <w:tmpl w:val="65BEA4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CEB"/>
    <w:rsid w:val="000968D5"/>
    <w:rsid w:val="0014547F"/>
    <w:rsid w:val="00217995"/>
    <w:rsid w:val="00CD1C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FBEF8"/>
  <w15:docId w15:val="{D2092428-0A1F-4976-BF67-A4CA43A40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NormalWeb">
    <w:name w:val="Normal (Web)"/>
    <w:basedOn w:val="Normal"/>
    <w:uiPriority w:val="99"/>
    <w:unhideWhenUsed/>
    <w:rsid w:val="009A19B0"/>
    <w:pPr>
      <w:spacing w:before="100" w:beforeAutospacing="1" w:after="100" w:afterAutospacing="1"/>
    </w:pPr>
  </w:style>
  <w:style w:type="paragraph" w:styleId="Encabezado">
    <w:name w:val="header"/>
    <w:basedOn w:val="Normal"/>
    <w:link w:val="EncabezadoCar"/>
    <w:uiPriority w:val="99"/>
    <w:rsid w:val="002D1CD8"/>
    <w:pPr>
      <w:tabs>
        <w:tab w:val="center" w:pos="4252"/>
        <w:tab w:val="right" w:pos="8504"/>
      </w:tabs>
    </w:pPr>
  </w:style>
  <w:style w:type="character" w:customStyle="1" w:styleId="EncabezadoCar">
    <w:name w:val="Encabezado Car"/>
    <w:link w:val="Encabezado"/>
    <w:uiPriority w:val="99"/>
    <w:rsid w:val="002D1CD8"/>
    <w:rPr>
      <w:sz w:val="24"/>
      <w:szCs w:val="24"/>
    </w:rPr>
  </w:style>
  <w:style w:type="paragraph" w:styleId="Piedepgina">
    <w:name w:val="footer"/>
    <w:basedOn w:val="Normal"/>
    <w:link w:val="PiedepginaCar"/>
    <w:rsid w:val="002D1CD8"/>
    <w:pPr>
      <w:tabs>
        <w:tab w:val="center" w:pos="4252"/>
        <w:tab w:val="right" w:pos="8504"/>
      </w:tabs>
    </w:pPr>
  </w:style>
  <w:style w:type="character" w:customStyle="1" w:styleId="PiedepginaCar">
    <w:name w:val="Pie de página Car"/>
    <w:link w:val="Piedepgina"/>
    <w:rsid w:val="002D1CD8"/>
    <w:rPr>
      <w:sz w:val="24"/>
      <w:szCs w:val="24"/>
    </w:rPr>
  </w:style>
  <w:style w:type="character" w:styleId="Refdecomentario">
    <w:name w:val="annotation reference"/>
    <w:basedOn w:val="Fuentedeprrafopredeter"/>
    <w:rsid w:val="004F0C57"/>
    <w:rPr>
      <w:sz w:val="16"/>
      <w:szCs w:val="16"/>
    </w:rPr>
  </w:style>
  <w:style w:type="paragraph" w:styleId="Textocomentario">
    <w:name w:val="annotation text"/>
    <w:basedOn w:val="Normal"/>
    <w:link w:val="TextocomentarioCar"/>
    <w:rsid w:val="004F0C57"/>
    <w:rPr>
      <w:sz w:val="20"/>
      <w:szCs w:val="20"/>
    </w:rPr>
  </w:style>
  <w:style w:type="character" w:customStyle="1" w:styleId="TextocomentarioCar">
    <w:name w:val="Texto comentario Car"/>
    <w:basedOn w:val="Fuentedeprrafopredeter"/>
    <w:link w:val="Textocomentario"/>
    <w:rsid w:val="004F0C57"/>
  </w:style>
  <w:style w:type="paragraph" w:styleId="Asuntodelcomentario">
    <w:name w:val="annotation subject"/>
    <w:basedOn w:val="Textocomentario"/>
    <w:next w:val="Textocomentario"/>
    <w:link w:val="AsuntodelcomentarioCar"/>
    <w:rsid w:val="004F0C57"/>
    <w:rPr>
      <w:b/>
      <w:bCs/>
    </w:rPr>
  </w:style>
  <w:style w:type="character" w:customStyle="1" w:styleId="AsuntodelcomentarioCar">
    <w:name w:val="Asunto del comentario Car"/>
    <w:basedOn w:val="TextocomentarioCar"/>
    <w:link w:val="Asuntodelcomentario"/>
    <w:rsid w:val="004F0C57"/>
    <w:rPr>
      <w:b/>
      <w:b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character" w:styleId="Hipervnculo">
    <w:name w:val="Hyperlink"/>
    <w:basedOn w:val="Fuentedeprrafopredeter"/>
    <w:uiPriority w:val="99"/>
    <w:unhideWhenUsed/>
    <w:rsid w:val="0014547F"/>
    <w:rPr>
      <w:color w:val="0563C1" w:themeColor="hyperlink"/>
      <w:u w:val="single"/>
    </w:rPr>
  </w:style>
  <w:style w:type="character" w:styleId="Mencinsinresolver">
    <w:name w:val="Unresolved Mention"/>
    <w:basedOn w:val="Fuentedeprrafopredeter"/>
    <w:uiPriority w:val="99"/>
    <w:semiHidden/>
    <w:unhideWhenUsed/>
    <w:rsid w:val="001454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aladeprensa.seur.com/conocenos/material-corporativo/" TargetMode="External"/><Relationship Id="rId13" Type="http://schemas.openxmlformats.org/officeDocument/2006/relationships/hyperlink" Target="mailto:rocio.fraile@seur.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seur.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edin.com/company/SEU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witter.com/" TargetMode="External"/><Relationship Id="rId4" Type="http://schemas.openxmlformats.org/officeDocument/2006/relationships/settings" Target="settings.xml"/><Relationship Id="rId9" Type="http://schemas.openxmlformats.org/officeDocument/2006/relationships/hyperlink" Target="https://www.seur.com/es/compania/sostenibilidad/programa-sostenible/" TargetMode="External"/><Relationship Id="rId14" Type="http://schemas.openxmlformats.org/officeDocument/2006/relationships/hyperlink" Target="mailto:ebarrera@tinkle.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ngPCa5WCWhGFoFgF/0c9rNX7ZQ==">AMUW2mWZN5zbOwV/llKoSPDlo17IL3S9//f31GEMwr2wDbATwzQ0JAN5ZoYmhN2nqwyTbIBJmWTPhTeZKrfE570K4qlRMIKtwXXQfnP3WFde0J8bS5BIGxFHwtgwzg53UiHMkoVztN9jxQF7opbp8AdT+xSm//DYxod66BS5IaYI4xLlJNjY0crEVJkyTLSAo3IELxrs34BbcEhDKyPNsLQHOZsfYL8gxouBmuJ7OKPbu3JTwe6ou/IGnx7XY8m6WryW6KR//ZC55fhZYzpV9XVIkNJKbahNnqUN5Q/Y4OOjD6/1o6RUrM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1288</Words>
  <Characters>7090</Characters>
  <Application>Microsoft Office Word</Application>
  <DocSecurity>0</DocSecurity>
  <Lines>59</Lines>
  <Paragraphs>16</Paragraphs>
  <ScaleCrop>false</ScaleCrop>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tinkle24</cp:lastModifiedBy>
  <cp:revision>3</cp:revision>
  <dcterms:created xsi:type="dcterms:W3CDTF">2021-06-21T15:35:00Z</dcterms:created>
  <dcterms:modified xsi:type="dcterms:W3CDTF">2021-06-30T07:58:00Z</dcterms:modified>
</cp:coreProperties>
</file>