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4068" w14:textId="77777777" w:rsidR="00D7288C" w:rsidRDefault="00D7288C">
      <w:pPr>
        <w:spacing w:after="0" w:line="240" w:lineRule="auto"/>
        <w:jc w:val="center"/>
        <w:rPr>
          <w:rFonts w:ascii="Arial" w:eastAsia="Arial" w:hAnsi="Arial" w:cs="Arial"/>
          <w:b/>
          <w:u w:val="single"/>
        </w:rPr>
      </w:pPr>
    </w:p>
    <w:p w14:paraId="74AB9A9A" w14:textId="77777777" w:rsidR="00D7288C" w:rsidRDefault="00770D91">
      <w:pPr>
        <w:spacing w:after="0" w:line="240" w:lineRule="auto"/>
        <w:ind w:left="-284" w:right="-285"/>
        <w:jc w:val="center"/>
        <w:rPr>
          <w:rFonts w:ascii="Arial" w:eastAsia="Arial" w:hAnsi="Arial" w:cs="Arial"/>
          <w:b/>
          <w:sz w:val="36"/>
          <w:szCs w:val="36"/>
        </w:rPr>
      </w:pPr>
      <w:bookmarkStart w:id="0" w:name="_heading=h.gjdgxs" w:colFirst="0" w:colLast="0"/>
      <w:bookmarkEnd w:id="0"/>
      <w:r>
        <w:rPr>
          <w:rFonts w:ascii="Arial" w:eastAsia="Arial" w:hAnsi="Arial" w:cs="Arial"/>
          <w:b/>
          <w:sz w:val="36"/>
          <w:szCs w:val="36"/>
        </w:rPr>
        <w:t xml:space="preserve">Galletas Gullón se une a la iniciativa </w:t>
      </w:r>
    </w:p>
    <w:p w14:paraId="7656ECB5" w14:textId="77777777" w:rsidR="00D7288C" w:rsidRDefault="00770D91">
      <w:pPr>
        <w:spacing w:after="0" w:line="240" w:lineRule="auto"/>
        <w:ind w:left="-284" w:right="-285"/>
        <w:jc w:val="center"/>
        <w:rPr>
          <w:rFonts w:ascii="Arial" w:eastAsia="Arial" w:hAnsi="Arial" w:cs="Arial"/>
          <w:b/>
          <w:sz w:val="36"/>
          <w:szCs w:val="36"/>
          <w:u w:val="single"/>
        </w:rPr>
      </w:pPr>
      <w:r>
        <w:rPr>
          <w:rFonts w:ascii="Arial" w:eastAsia="Arial" w:hAnsi="Arial" w:cs="Arial"/>
          <w:b/>
          <w:sz w:val="36"/>
          <w:szCs w:val="36"/>
        </w:rPr>
        <w:t>“Tapones para una nueva vida” de Fundación SEUR</w:t>
      </w:r>
    </w:p>
    <w:p w14:paraId="7FC3CD6B" w14:textId="77777777" w:rsidR="00D7288C" w:rsidRDefault="00D7288C">
      <w:pPr>
        <w:pBdr>
          <w:top w:val="nil"/>
          <w:left w:val="nil"/>
          <w:bottom w:val="nil"/>
          <w:right w:val="nil"/>
          <w:between w:val="nil"/>
        </w:pBdr>
        <w:spacing w:after="0" w:line="240" w:lineRule="auto"/>
        <w:rPr>
          <w:rFonts w:ascii="Arial" w:eastAsia="Arial" w:hAnsi="Arial" w:cs="Arial"/>
          <w:b/>
          <w:color w:val="000000"/>
          <w:highlight w:val="yellow"/>
        </w:rPr>
      </w:pPr>
    </w:p>
    <w:p w14:paraId="15AC70D8" w14:textId="77777777" w:rsidR="00D7288C" w:rsidRDefault="00D7288C">
      <w:pPr>
        <w:pBdr>
          <w:top w:val="nil"/>
          <w:left w:val="nil"/>
          <w:bottom w:val="nil"/>
          <w:right w:val="nil"/>
          <w:between w:val="nil"/>
        </w:pBdr>
        <w:spacing w:after="0" w:line="240" w:lineRule="auto"/>
        <w:ind w:left="720"/>
        <w:rPr>
          <w:rFonts w:ascii="Arial" w:eastAsia="Arial" w:hAnsi="Arial" w:cs="Arial"/>
          <w:b/>
          <w:color w:val="000000"/>
        </w:rPr>
      </w:pPr>
    </w:p>
    <w:p w14:paraId="1371C266" w14:textId="77777777" w:rsidR="00D7288C" w:rsidRDefault="00770D91">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 xml:space="preserve">El proyecto de Fundación SEUR ha conseguido ayudar a 177 niños y niñas de toda España gracias a la recogida de 6.500 toneladas de tapones de plástico reciclados por un valor de 1.200.000 euros. </w:t>
      </w:r>
    </w:p>
    <w:p w14:paraId="0E3B71D0" w14:textId="77777777" w:rsidR="00D7288C" w:rsidRDefault="00D7288C">
      <w:pPr>
        <w:pBdr>
          <w:top w:val="nil"/>
          <w:left w:val="nil"/>
          <w:bottom w:val="nil"/>
          <w:right w:val="nil"/>
          <w:between w:val="nil"/>
        </w:pBdr>
        <w:spacing w:after="0" w:line="240" w:lineRule="auto"/>
        <w:ind w:left="720"/>
        <w:rPr>
          <w:rFonts w:ascii="Arial" w:eastAsia="Arial" w:hAnsi="Arial" w:cs="Arial"/>
          <w:b/>
          <w:color w:val="404040"/>
          <w:sz w:val="20"/>
          <w:szCs w:val="20"/>
          <w:highlight w:val="white"/>
        </w:rPr>
      </w:pPr>
    </w:p>
    <w:p w14:paraId="1989F93A" w14:textId="77777777" w:rsidR="00D7288C" w:rsidRDefault="00770D91">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Esta acción de Galletas Gullón se enmarca en el Plan Directo</w:t>
      </w:r>
      <w:r>
        <w:rPr>
          <w:rFonts w:ascii="Arial" w:eastAsia="Arial" w:hAnsi="Arial" w:cs="Arial"/>
          <w:b/>
          <w:color w:val="000000"/>
        </w:rPr>
        <w:t xml:space="preserve">r de Negocio Responsable y contribuye </w:t>
      </w:r>
      <w:r>
        <w:rPr>
          <w:rFonts w:ascii="Arial" w:eastAsia="Arial" w:hAnsi="Arial" w:cs="Arial"/>
          <w:b/>
        </w:rPr>
        <w:t xml:space="preserve">al cumplimiento de </w:t>
      </w:r>
      <w:r>
        <w:rPr>
          <w:rFonts w:ascii="Arial" w:eastAsia="Arial" w:hAnsi="Arial" w:cs="Arial"/>
          <w:b/>
          <w:color w:val="000000"/>
        </w:rPr>
        <w:t>los ODS</w:t>
      </w:r>
      <w:r>
        <w:rPr>
          <w:rFonts w:ascii="Arial" w:eastAsia="Arial" w:hAnsi="Arial" w:cs="Arial"/>
          <w:b/>
        </w:rPr>
        <w:t xml:space="preserve"> 3 </w:t>
      </w:r>
      <w:r>
        <w:rPr>
          <w:rFonts w:ascii="Arial" w:eastAsia="Arial" w:hAnsi="Arial" w:cs="Arial"/>
          <w:b/>
          <w:color w:val="000000"/>
        </w:rPr>
        <w:t xml:space="preserve">Salud y Bienestar, 10 Reducción de las desigualdades y </w:t>
      </w:r>
      <w:r>
        <w:rPr>
          <w:rFonts w:ascii="Arial" w:eastAsia="Arial" w:hAnsi="Arial" w:cs="Arial"/>
          <w:b/>
        </w:rPr>
        <w:t>17</w:t>
      </w:r>
      <w:r>
        <w:rPr>
          <w:rFonts w:ascii="Arial" w:eastAsia="Arial" w:hAnsi="Arial" w:cs="Arial"/>
          <w:b/>
          <w:color w:val="000000"/>
        </w:rPr>
        <w:t xml:space="preserve"> Alianzas para lograr objetivos.</w:t>
      </w:r>
    </w:p>
    <w:p w14:paraId="5D2AF68B" w14:textId="77777777" w:rsidR="00D7288C" w:rsidRDefault="00D7288C">
      <w:pPr>
        <w:spacing w:after="0"/>
        <w:rPr>
          <w:rFonts w:ascii="Arial" w:eastAsia="Arial" w:hAnsi="Arial" w:cs="Arial"/>
          <w:b/>
        </w:rPr>
      </w:pPr>
    </w:p>
    <w:p w14:paraId="54410F7B" w14:textId="77777777" w:rsidR="00D7288C" w:rsidRDefault="00770D91">
      <w:pPr>
        <w:spacing w:after="0" w:line="240" w:lineRule="auto"/>
        <w:rPr>
          <w:rFonts w:ascii="Arial" w:eastAsia="Arial" w:hAnsi="Arial" w:cs="Arial"/>
        </w:rPr>
      </w:pPr>
      <w:r>
        <w:rPr>
          <w:rFonts w:ascii="Arial" w:eastAsia="Arial" w:hAnsi="Arial" w:cs="Arial"/>
          <w:b/>
        </w:rPr>
        <w:t xml:space="preserve">Madrid, 4 de marzo de 2021. </w:t>
      </w:r>
      <w:r>
        <w:rPr>
          <w:rFonts w:ascii="Arial" w:eastAsia="Arial" w:hAnsi="Arial" w:cs="Arial"/>
        </w:rPr>
        <w:t>Galletas Gullón ha comenzado a colaborar en la iniciativa “Tapones para una nueva vida” de Fundación SEUR. Este proyecto, que recolecta y recicla tapones de plástico, comenzó en 2011 con el objetivo de facilitar tratamientos y materiales ortopédicos no cub</w:t>
      </w:r>
      <w:r>
        <w:rPr>
          <w:rFonts w:ascii="Arial" w:eastAsia="Arial" w:hAnsi="Arial" w:cs="Arial"/>
        </w:rPr>
        <w:t>iertos por la sanidad pública a niños y niñas de familias sin recursos.</w:t>
      </w:r>
    </w:p>
    <w:p w14:paraId="5EFBCB7B" w14:textId="77777777" w:rsidR="00D7288C" w:rsidRDefault="00D7288C">
      <w:pPr>
        <w:spacing w:after="0" w:line="240" w:lineRule="auto"/>
        <w:rPr>
          <w:rFonts w:ascii="Arial" w:eastAsia="Arial" w:hAnsi="Arial" w:cs="Arial"/>
        </w:rPr>
      </w:pPr>
    </w:p>
    <w:p w14:paraId="7CBA19CD" w14:textId="77777777" w:rsidR="00D7288C" w:rsidRDefault="00770D91">
      <w:pPr>
        <w:spacing w:after="0" w:line="240" w:lineRule="auto"/>
        <w:rPr>
          <w:rFonts w:ascii="Arial" w:eastAsia="Arial" w:hAnsi="Arial" w:cs="Arial"/>
        </w:rPr>
      </w:pPr>
      <w:r>
        <w:rPr>
          <w:rFonts w:ascii="Arial" w:eastAsia="Arial" w:hAnsi="Arial" w:cs="Arial"/>
        </w:rPr>
        <w:t>Los más de 1.600 empleados de Galletas Gullón tienen marcado el objetivo de colaborar en la recogida de tapones para mejorar la vida de niños y niñas que necesitan tratamiento ortopéd</w:t>
      </w:r>
      <w:r>
        <w:rPr>
          <w:rFonts w:ascii="Arial" w:eastAsia="Arial" w:hAnsi="Arial" w:cs="Arial"/>
        </w:rPr>
        <w:t xml:space="preserve">ico. Los tapones recolectados en los contendores de las factorías de Gullón y VIDA, les permitirán hacer rehabilitación con un exoesqueleto infantil. </w:t>
      </w:r>
    </w:p>
    <w:p w14:paraId="0A7CD1CD" w14:textId="77777777" w:rsidR="00D7288C" w:rsidRDefault="00D7288C">
      <w:pPr>
        <w:spacing w:after="0" w:line="240" w:lineRule="auto"/>
        <w:rPr>
          <w:rFonts w:ascii="Arial" w:eastAsia="Arial" w:hAnsi="Arial" w:cs="Arial"/>
        </w:rPr>
      </w:pPr>
    </w:p>
    <w:p w14:paraId="7189508E" w14:textId="77777777" w:rsidR="00D7288C" w:rsidRDefault="00770D91">
      <w:pPr>
        <w:spacing w:after="0" w:line="240" w:lineRule="auto"/>
        <w:rPr>
          <w:rFonts w:ascii="Arial" w:eastAsia="Arial" w:hAnsi="Arial" w:cs="Arial"/>
        </w:rPr>
      </w:pPr>
      <w:r>
        <w:rPr>
          <w:rFonts w:ascii="Arial" w:eastAsia="Arial" w:hAnsi="Arial" w:cs="Arial"/>
        </w:rPr>
        <w:t>Esta iniciativa de Fundación SEUR, a la que se ha sumado Galletas Gullón, ha conseguido recaudar desde s</w:t>
      </w:r>
      <w:r>
        <w:rPr>
          <w:rFonts w:ascii="Arial" w:eastAsia="Arial" w:hAnsi="Arial" w:cs="Arial"/>
        </w:rPr>
        <w:t>u puesta en marcha 1,2 millones de euros para ayudar a 177 niños y niñas de toda España, gracias a la colaboración de más de 13 millones de personas. Además, con el reciclaje de este plástico se ha evitado la emisión de más de 8.198 toneladas de CO2.</w:t>
      </w:r>
    </w:p>
    <w:p w14:paraId="3BE4426F" w14:textId="77777777" w:rsidR="00D7288C" w:rsidRDefault="00D7288C">
      <w:pPr>
        <w:spacing w:after="0" w:line="240" w:lineRule="auto"/>
        <w:rPr>
          <w:rFonts w:ascii="Arial" w:eastAsia="Arial" w:hAnsi="Arial" w:cs="Arial"/>
        </w:rPr>
      </w:pPr>
    </w:p>
    <w:p w14:paraId="3ED57710" w14:textId="77777777" w:rsidR="00D7288C" w:rsidRDefault="00770D91">
      <w:pPr>
        <w:spacing w:after="0" w:line="240" w:lineRule="auto"/>
        <w:rPr>
          <w:rFonts w:ascii="Arial" w:eastAsia="Arial" w:hAnsi="Arial" w:cs="Arial"/>
        </w:rPr>
      </w:pPr>
      <w:r>
        <w:rPr>
          <w:rFonts w:ascii="Arial" w:eastAsia="Arial" w:hAnsi="Arial" w:cs="Arial"/>
        </w:rPr>
        <w:t>La galletera aguilarense, que está fuertemente comprometida con el fomento de actividades de voluntariado social y ambiental por parte de sus trabajadores y sus familias, ha desarrollado actividades de voluntariado e incorporará en su programa acciones que</w:t>
      </w:r>
      <w:r>
        <w:rPr>
          <w:rFonts w:ascii="Arial" w:eastAsia="Arial" w:hAnsi="Arial" w:cs="Arial"/>
        </w:rPr>
        <w:t xml:space="preserve"> tengan que ver con el cuidado del medio ambiente en el entorno de la montaña palentina o de impacto social relacionadas con sus alianzas en con la Cruz Roja, los Bancos de Alimentos, los Bancos de Donación de Sangre, entre otras.</w:t>
      </w:r>
    </w:p>
    <w:p w14:paraId="1E457961" w14:textId="77777777" w:rsidR="00D7288C" w:rsidRDefault="00D7288C">
      <w:pPr>
        <w:spacing w:after="0" w:line="240" w:lineRule="auto"/>
        <w:rPr>
          <w:rFonts w:ascii="Arial" w:eastAsia="Arial" w:hAnsi="Arial" w:cs="Arial"/>
        </w:rPr>
      </w:pPr>
    </w:p>
    <w:p w14:paraId="6A4E4C89" w14:textId="77777777" w:rsidR="00D7288C" w:rsidRDefault="00770D91">
      <w:pPr>
        <w:spacing w:after="0" w:line="240" w:lineRule="auto"/>
        <w:rPr>
          <w:rFonts w:ascii="Arial" w:eastAsia="Arial" w:hAnsi="Arial" w:cs="Arial"/>
        </w:rPr>
      </w:pPr>
      <w:r>
        <w:rPr>
          <w:rFonts w:ascii="Arial" w:eastAsia="Arial" w:hAnsi="Arial" w:cs="Arial"/>
        </w:rPr>
        <w:t>Con esta unión, Galletas</w:t>
      </w:r>
      <w:r>
        <w:rPr>
          <w:rFonts w:ascii="Arial" w:eastAsia="Arial" w:hAnsi="Arial" w:cs="Arial"/>
        </w:rPr>
        <w:t xml:space="preserve"> Gullón continúa alineando sus objetivos de Negocio Responsable con iniciativas que contribuyen al desempeño de los Objetivos de Desarrollo Sostenible (ODS) de la Organización de las Naciones Unidas (ONU). Además, esta acción se enmarca en el Plan Director</w:t>
      </w:r>
      <w:r>
        <w:rPr>
          <w:rFonts w:ascii="Arial" w:eastAsia="Arial" w:hAnsi="Arial" w:cs="Arial"/>
        </w:rPr>
        <w:t xml:space="preserve"> de Responsabilidad Corporativa y contribuye cumpliendo los siguientes Objetivos de Desarrollo Sostenible: ODS 3 Salud y Bienestar, ODS 10 Reducción de las desigualdades y ODS 17 Alianzas para lograr objetivos.</w:t>
      </w:r>
    </w:p>
    <w:p w14:paraId="58DB1CDA" w14:textId="77777777" w:rsidR="00D7288C" w:rsidRDefault="00D7288C">
      <w:pPr>
        <w:spacing w:after="0" w:line="240" w:lineRule="auto"/>
        <w:rPr>
          <w:rFonts w:ascii="Arial" w:eastAsia="Arial" w:hAnsi="Arial" w:cs="Arial"/>
        </w:rPr>
      </w:pPr>
    </w:p>
    <w:p w14:paraId="68EEC56A" w14:textId="77777777" w:rsidR="00D7288C" w:rsidRDefault="00770D91">
      <w:pPr>
        <w:spacing w:after="0"/>
        <w:rPr>
          <w:rFonts w:ascii="Arial" w:eastAsia="Arial" w:hAnsi="Arial" w:cs="Arial"/>
        </w:rPr>
      </w:pPr>
      <w:r>
        <w:rPr>
          <w:rFonts w:ascii="Arial" w:eastAsia="Arial" w:hAnsi="Arial" w:cs="Arial"/>
          <w:i/>
        </w:rPr>
        <w:t>“Desde Galletas Gullón nos sentimos en la ne</w:t>
      </w:r>
      <w:r>
        <w:rPr>
          <w:rFonts w:ascii="Arial" w:eastAsia="Arial" w:hAnsi="Arial" w:cs="Arial"/>
          <w:i/>
        </w:rPr>
        <w:t>cesidad de colaborar con la sociedad e incentivando el reciclaje de tapones queremos beneficiar a aquellas personas que necesitan recursos para tratar sus enfermedades”,</w:t>
      </w:r>
      <w:r>
        <w:rPr>
          <w:rFonts w:ascii="Arial" w:eastAsia="Arial" w:hAnsi="Arial" w:cs="Arial"/>
        </w:rPr>
        <w:t xml:space="preserve"> afirma Paco Hevia Director Corporativo de Galletas Gullón. </w:t>
      </w:r>
    </w:p>
    <w:p w14:paraId="2B1854C4" w14:textId="77777777" w:rsidR="00D7288C" w:rsidRDefault="00D7288C">
      <w:pPr>
        <w:spacing w:after="0"/>
        <w:rPr>
          <w:rFonts w:ascii="Arial" w:eastAsia="Arial" w:hAnsi="Arial" w:cs="Arial"/>
        </w:rPr>
      </w:pPr>
    </w:p>
    <w:p w14:paraId="5F78B433" w14:textId="77777777" w:rsidR="00D7288C" w:rsidRDefault="00770D91">
      <w:pPr>
        <w:spacing w:after="0"/>
        <w:rPr>
          <w:rFonts w:ascii="Arial" w:eastAsia="Arial" w:hAnsi="Arial" w:cs="Arial"/>
        </w:rPr>
      </w:pPr>
      <w:r>
        <w:rPr>
          <w:rFonts w:ascii="Arial" w:eastAsia="Arial" w:hAnsi="Arial" w:cs="Arial"/>
        </w:rPr>
        <w:t>Por su parte, Ramón Mayo,</w:t>
      </w:r>
      <w:r>
        <w:rPr>
          <w:rFonts w:ascii="Arial" w:eastAsia="Arial" w:hAnsi="Arial" w:cs="Arial"/>
        </w:rPr>
        <w:t xml:space="preserve"> Presidente de Fundación SEUR, asegura que “</w:t>
      </w:r>
      <w:r>
        <w:rPr>
          <w:rFonts w:ascii="Arial" w:eastAsia="Arial" w:hAnsi="Arial" w:cs="Arial"/>
          <w:i/>
        </w:rPr>
        <w:t>para nosotros es siempre un honor el poder contar con empresas colaboradoras que, como Gullón, se involucren en el proyecto de tal manera que vemos nuestros objetivos materializados. Además, gracias a la involucr</w:t>
      </w:r>
      <w:r>
        <w:rPr>
          <w:rFonts w:ascii="Arial" w:eastAsia="Arial" w:hAnsi="Arial" w:cs="Arial"/>
          <w:i/>
        </w:rPr>
        <w:t>ación de todos los empleados celebraremos el verdadero compromiso social que supone esta iniciativa, así como la oportunidad que ofrece a todos de colaborar con quien más lo necesita</w:t>
      </w:r>
      <w:r>
        <w:rPr>
          <w:rFonts w:ascii="Arial" w:eastAsia="Arial" w:hAnsi="Arial" w:cs="Arial"/>
        </w:rPr>
        <w:t>.”</w:t>
      </w:r>
    </w:p>
    <w:p w14:paraId="34A5EFEE" w14:textId="77777777" w:rsidR="00D7288C" w:rsidRDefault="00D7288C">
      <w:pPr>
        <w:spacing w:after="0"/>
        <w:rPr>
          <w:rFonts w:ascii="Arial" w:eastAsia="Arial" w:hAnsi="Arial" w:cs="Arial"/>
          <w:b/>
        </w:rPr>
      </w:pPr>
    </w:p>
    <w:p w14:paraId="5CF24A69" w14:textId="77777777" w:rsidR="00D7288C" w:rsidRDefault="00770D91">
      <w:pPr>
        <w:spacing w:after="0"/>
        <w:rPr>
          <w:rFonts w:ascii="Arial" w:eastAsia="Arial" w:hAnsi="Arial" w:cs="Arial"/>
          <w:b/>
        </w:rPr>
      </w:pPr>
      <w:r>
        <w:rPr>
          <w:rFonts w:ascii="Arial" w:eastAsia="Arial" w:hAnsi="Arial" w:cs="Arial"/>
          <w:b/>
        </w:rPr>
        <w:t>RSE de Galletas Gullón</w:t>
      </w:r>
    </w:p>
    <w:p w14:paraId="561D8CE3" w14:textId="77777777" w:rsidR="00D7288C" w:rsidRDefault="00770D91">
      <w:pPr>
        <w:spacing w:after="0" w:line="240" w:lineRule="auto"/>
        <w:rPr>
          <w:rFonts w:ascii="Arial" w:eastAsia="Arial" w:hAnsi="Arial" w:cs="Arial"/>
          <w:i/>
        </w:rPr>
      </w:pPr>
      <w:r>
        <w:rPr>
          <w:rFonts w:ascii="Arial" w:eastAsia="Arial" w:hAnsi="Arial" w:cs="Arial"/>
        </w:rPr>
        <w:t>Galletas Gullón tiene un planteamiento estratég</w:t>
      </w:r>
      <w:r>
        <w:rPr>
          <w:rFonts w:ascii="Arial" w:eastAsia="Arial" w:hAnsi="Arial" w:cs="Arial"/>
        </w:rPr>
        <w:t>ico empresarial alineado con los Objetivos de Desarrollo Sostenible de la ONU. Además, tiene un compromiso fuerte con el desarrollo económico y humano de Aguilar de Campoo, así como de la comarca de la Montaña Palentina. Para ello, dirige su actividad de R</w:t>
      </w:r>
      <w:r>
        <w:rPr>
          <w:rFonts w:ascii="Arial" w:eastAsia="Arial" w:hAnsi="Arial" w:cs="Arial"/>
        </w:rPr>
        <w:t xml:space="preserve">esponsabilidad Corporativa en diferentes ámbitos: fomento de la vida saludable, apoyo al deporte de base e infantil, impulso de la actividad sostenibilidad y el respeto por el medio ambiente. </w:t>
      </w:r>
    </w:p>
    <w:p w14:paraId="46B2CC23" w14:textId="77777777" w:rsidR="00D7288C" w:rsidRDefault="00D7288C">
      <w:pPr>
        <w:spacing w:after="0" w:line="240" w:lineRule="auto"/>
        <w:rPr>
          <w:rFonts w:ascii="Arial" w:eastAsia="Arial" w:hAnsi="Arial" w:cs="Arial"/>
          <w:i/>
        </w:rPr>
      </w:pPr>
    </w:p>
    <w:p w14:paraId="544E353A" w14:textId="77777777" w:rsidR="00D7288C" w:rsidRDefault="00770D91">
      <w:pPr>
        <w:spacing w:after="0" w:line="240" w:lineRule="auto"/>
        <w:rPr>
          <w:rFonts w:ascii="Arial" w:eastAsia="Arial" w:hAnsi="Arial" w:cs="Arial"/>
        </w:rPr>
      </w:pPr>
      <w:r>
        <w:rPr>
          <w:rFonts w:ascii="Arial" w:eastAsia="Arial" w:hAnsi="Arial" w:cs="Arial"/>
        </w:rPr>
        <w:t xml:space="preserve">Con el objetivo de cumplir con esta misión, la compañía se ha </w:t>
      </w:r>
      <w:r>
        <w:rPr>
          <w:rFonts w:ascii="Arial" w:eastAsia="Arial" w:hAnsi="Arial" w:cs="Arial"/>
        </w:rPr>
        <w:t>adherido recientemente a la Red Española del Pacto Mundial de las Naciones Unidas y a Forética, la organización empresarial referente en sostenibilidad en España.</w:t>
      </w:r>
    </w:p>
    <w:p w14:paraId="575CDC18" w14:textId="77777777" w:rsidR="00D7288C" w:rsidRDefault="00D7288C">
      <w:pPr>
        <w:spacing w:after="0"/>
        <w:rPr>
          <w:rFonts w:ascii="Arial" w:eastAsia="Arial" w:hAnsi="Arial" w:cs="Arial"/>
          <w:b/>
          <w:sz w:val="20"/>
          <w:szCs w:val="20"/>
        </w:rPr>
      </w:pPr>
    </w:p>
    <w:p w14:paraId="20745F62" w14:textId="77777777" w:rsidR="00D7288C" w:rsidRDefault="00D7288C">
      <w:pPr>
        <w:spacing w:after="0"/>
        <w:rPr>
          <w:rFonts w:ascii="Arial" w:eastAsia="Arial" w:hAnsi="Arial" w:cs="Arial"/>
          <w:b/>
          <w:sz w:val="20"/>
          <w:szCs w:val="20"/>
        </w:rPr>
      </w:pPr>
    </w:p>
    <w:p w14:paraId="2B7C0433" w14:textId="77777777" w:rsidR="00D7288C" w:rsidRDefault="00D7288C">
      <w:pPr>
        <w:spacing w:after="0"/>
        <w:rPr>
          <w:rFonts w:ascii="Arial" w:eastAsia="Arial" w:hAnsi="Arial" w:cs="Arial"/>
          <w:b/>
          <w:sz w:val="20"/>
          <w:szCs w:val="20"/>
        </w:rPr>
      </w:pPr>
    </w:p>
    <w:p w14:paraId="4FB9EAF3" w14:textId="77777777" w:rsidR="00D7288C" w:rsidRDefault="00770D91">
      <w:pPr>
        <w:spacing w:after="0"/>
        <w:rPr>
          <w:rFonts w:ascii="Arial" w:eastAsia="Arial" w:hAnsi="Arial" w:cs="Arial"/>
          <w:b/>
          <w:sz w:val="20"/>
          <w:szCs w:val="20"/>
        </w:rPr>
      </w:pPr>
      <w:r>
        <w:rPr>
          <w:rFonts w:ascii="Arial" w:eastAsia="Arial" w:hAnsi="Arial" w:cs="Arial"/>
          <w:b/>
          <w:sz w:val="20"/>
          <w:szCs w:val="20"/>
        </w:rPr>
        <w:t>Sobre Galletas Gullón</w:t>
      </w:r>
    </w:p>
    <w:p w14:paraId="2A773EA0" w14:textId="77777777" w:rsidR="00D7288C" w:rsidRDefault="00770D91">
      <w:pPr>
        <w:spacing w:after="0"/>
        <w:rPr>
          <w:rFonts w:ascii="Arial" w:eastAsia="Arial" w:hAnsi="Arial" w:cs="Arial"/>
          <w:sz w:val="20"/>
          <w:szCs w:val="20"/>
        </w:rPr>
      </w:pPr>
      <w:r>
        <w:rPr>
          <w:rFonts w:ascii="Arial" w:eastAsia="Arial" w:hAnsi="Arial" w:cs="Arial"/>
          <w:sz w:val="20"/>
          <w:szCs w:val="20"/>
        </w:rPr>
        <w:t>Galletas Gullón es uno de los principales fabricantes de galletas de</w:t>
      </w:r>
      <w:r>
        <w:rPr>
          <w:rFonts w:ascii="Arial" w:eastAsia="Arial" w:hAnsi="Arial" w:cs="Arial"/>
          <w:sz w:val="20"/>
          <w:szCs w:val="20"/>
        </w:rPr>
        <w:t xml:space="preserve"> Europa. Fundada en 1892 es la única empresa galletera familiar centenaria que se mantiene en el sector. Su constante esfuerzo innovador le ha llevado a situarse como la primera empresa del sector en España y liderar la categoría de ‘galleta-salud’. Su com</w:t>
      </w:r>
      <w:r>
        <w:rPr>
          <w:rFonts w:ascii="Arial" w:eastAsia="Arial" w:hAnsi="Arial" w:cs="Arial"/>
          <w:sz w:val="20"/>
          <w:szCs w:val="20"/>
        </w:rPr>
        <w:t xml:space="preserve">promiso por la calidad y seguridad alimentaria y la innovación ha motivado que el volumen de ventas haya experimentado un crecimiento medio del 10% en los últimos 15 años. Sus modernas fábricas Gullón II y VIDA, entre las más grandes e industrializadas de </w:t>
      </w:r>
      <w:r>
        <w:rPr>
          <w:rFonts w:ascii="Arial" w:eastAsia="Arial" w:hAnsi="Arial" w:cs="Arial"/>
          <w:sz w:val="20"/>
          <w:szCs w:val="20"/>
        </w:rPr>
        <w:t>Europa, producen galletas que se exportan a más de 125 países de todo el mundo. La facturación de Gullón en 2020 superó los 400 millones de euros y actualmente el grupo cuenta con más de 1.600 trabajadores.</w:t>
      </w:r>
    </w:p>
    <w:p w14:paraId="3BAA4B81" w14:textId="77777777" w:rsidR="00D7288C" w:rsidRDefault="00D7288C">
      <w:pPr>
        <w:spacing w:after="0"/>
        <w:rPr>
          <w:rFonts w:ascii="Arial" w:eastAsia="Arial" w:hAnsi="Arial" w:cs="Arial"/>
          <w:sz w:val="20"/>
          <w:szCs w:val="20"/>
        </w:rPr>
      </w:pPr>
    </w:p>
    <w:p w14:paraId="0F1F635E" w14:textId="77777777" w:rsidR="00D7288C" w:rsidRDefault="00770D91">
      <w:pPr>
        <w:pBdr>
          <w:top w:val="nil"/>
          <w:left w:val="nil"/>
          <w:bottom w:val="nil"/>
          <w:right w:val="nil"/>
          <w:between w:val="nil"/>
        </w:pBdr>
        <w:spacing w:after="0"/>
        <w:rPr>
          <w:rFonts w:ascii="Arial" w:eastAsia="Arial" w:hAnsi="Arial" w:cs="Arial"/>
          <w:b/>
          <w:sz w:val="20"/>
          <w:szCs w:val="20"/>
        </w:rPr>
      </w:pPr>
      <w:r>
        <w:rPr>
          <w:rFonts w:ascii="Arial" w:eastAsia="Arial" w:hAnsi="Arial" w:cs="Arial"/>
          <w:b/>
          <w:sz w:val="20"/>
          <w:szCs w:val="20"/>
        </w:rPr>
        <w:t>Sobre Fundación SEUR</w:t>
      </w:r>
    </w:p>
    <w:p w14:paraId="4233B5E9" w14:textId="77777777" w:rsidR="00D7288C" w:rsidRDefault="00770D91">
      <w:p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Fundación SEUR es una organización sin ánimo de lucro dedicada a ayudar a colectivos desfavorecidos, con especial atención a la infancia, a través de la logística solidaria. Desde su creación en 2004, cuenta con la profesionalidad y la solidaridad del equi</w:t>
      </w:r>
      <w:r>
        <w:rPr>
          <w:rFonts w:ascii="Arial" w:eastAsia="Arial" w:hAnsi="Arial" w:cs="Arial"/>
          <w:sz w:val="20"/>
          <w:szCs w:val="20"/>
        </w:rPr>
        <w:t>po SEUR, formado por más de 8.100 profesionales, que en el último año ha transportado 6.542 toneladas con fines humanitarios para ayudar a más de un millón de personas. Una de sus iniciativas más importantes, “Tapones para una nueva vida”®, está centrada e</w:t>
      </w:r>
      <w:r>
        <w:rPr>
          <w:rFonts w:ascii="Arial" w:eastAsia="Arial" w:hAnsi="Arial" w:cs="Arial"/>
          <w:sz w:val="20"/>
          <w:szCs w:val="20"/>
        </w:rPr>
        <w:t>n recoger tapones de plástico con el fin de facilitar el acceso a tratamientos médicos u ortopedias no cubiertos por la Seguridad Social de niños con enfermedades graves, logrando que a día de hoy 177  niños y niñas hayan recibido en total más de un millón</w:t>
      </w:r>
      <w:r>
        <w:rPr>
          <w:rFonts w:ascii="Arial" w:eastAsia="Arial" w:hAnsi="Arial" w:cs="Arial"/>
          <w:sz w:val="20"/>
          <w:szCs w:val="20"/>
        </w:rPr>
        <w:t xml:space="preserve"> de euros.</w:t>
      </w:r>
    </w:p>
    <w:p w14:paraId="54D67E4A" w14:textId="77777777" w:rsidR="00D7288C" w:rsidRDefault="00770D91">
      <w:pPr>
        <w:spacing w:before="240" w:after="0"/>
        <w:rPr>
          <w:rFonts w:ascii="Arial" w:eastAsia="Arial" w:hAnsi="Arial" w:cs="Arial"/>
          <w:sz w:val="20"/>
          <w:szCs w:val="20"/>
        </w:rPr>
      </w:pPr>
      <w:r>
        <w:rPr>
          <w:rFonts w:ascii="Arial" w:eastAsia="Arial" w:hAnsi="Arial" w:cs="Arial"/>
          <w:sz w:val="20"/>
          <w:szCs w:val="20"/>
        </w:rPr>
        <w:t xml:space="preserve"> </w:t>
      </w:r>
    </w:p>
    <w:p w14:paraId="43B7C422" w14:textId="77777777" w:rsidR="00D7288C" w:rsidRDefault="00770D91">
      <w:pPr>
        <w:spacing w:before="240" w:after="0"/>
        <w:jc w:val="left"/>
        <w:rPr>
          <w:rFonts w:ascii="Arial" w:eastAsia="Arial" w:hAnsi="Arial" w:cs="Arial"/>
          <w:b/>
          <w:sz w:val="20"/>
          <w:szCs w:val="20"/>
        </w:rPr>
      </w:pPr>
      <w:r>
        <w:rPr>
          <w:rFonts w:ascii="Arial" w:eastAsia="Arial" w:hAnsi="Arial" w:cs="Arial"/>
          <w:b/>
          <w:sz w:val="20"/>
          <w:szCs w:val="20"/>
        </w:rPr>
        <w:t xml:space="preserve"> </w:t>
      </w:r>
    </w:p>
    <w:p w14:paraId="7BEC31BA" w14:textId="77777777" w:rsidR="00D7288C" w:rsidRDefault="00770D91">
      <w:pPr>
        <w:spacing w:before="240" w:after="0"/>
        <w:jc w:val="left"/>
        <w:rPr>
          <w:rFonts w:ascii="Arial" w:eastAsia="Arial" w:hAnsi="Arial" w:cs="Arial"/>
          <w:b/>
          <w:sz w:val="20"/>
          <w:szCs w:val="20"/>
        </w:rPr>
      </w:pPr>
      <w:r>
        <w:rPr>
          <w:rFonts w:ascii="Arial" w:eastAsia="Arial" w:hAnsi="Arial" w:cs="Arial"/>
          <w:b/>
          <w:sz w:val="20"/>
          <w:szCs w:val="20"/>
        </w:rPr>
        <w:lastRenderedPageBreak/>
        <w:t>Para más información de Gullón contacte con:</w:t>
      </w:r>
    </w:p>
    <w:p w14:paraId="2F3CA38F" w14:textId="77777777" w:rsidR="00D7288C" w:rsidRDefault="00770D91">
      <w:pPr>
        <w:spacing w:before="240" w:after="240"/>
        <w:jc w:val="left"/>
        <w:rPr>
          <w:rFonts w:ascii="Arial" w:eastAsia="Arial" w:hAnsi="Arial" w:cs="Arial"/>
          <w:b/>
          <w:color w:val="0563C1"/>
          <w:sz w:val="20"/>
          <w:szCs w:val="20"/>
        </w:rPr>
      </w:pPr>
      <w:r>
        <w:rPr>
          <w:rFonts w:ascii="Arial" w:eastAsia="Arial" w:hAnsi="Arial" w:cs="Arial"/>
          <w:b/>
          <w:sz w:val="20"/>
          <w:szCs w:val="20"/>
        </w:rPr>
        <w:t xml:space="preserve">Víctor Manuel Rodríguez-Izquierdo: 692 031 267 | </w:t>
      </w:r>
      <w:hyperlink r:id="rId8">
        <w:r>
          <w:rPr>
            <w:rFonts w:ascii="Arial" w:eastAsia="Arial" w:hAnsi="Arial" w:cs="Arial"/>
            <w:b/>
            <w:color w:val="1155CC"/>
            <w:sz w:val="20"/>
            <w:szCs w:val="20"/>
            <w:u w:val="single"/>
          </w:rPr>
          <w:t>v.rodriguez@romanrm.com</w:t>
        </w:r>
      </w:hyperlink>
    </w:p>
    <w:p w14:paraId="445B6982" w14:textId="77777777" w:rsidR="00D7288C" w:rsidRDefault="00770D91">
      <w:pPr>
        <w:spacing w:before="240" w:after="240"/>
        <w:jc w:val="left"/>
        <w:rPr>
          <w:rFonts w:ascii="Arial" w:eastAsia="Arial" w:hAnsi="Arial" w:cs="Arial"/>
          <w:b/>
          <w:sz w:val="20"/>
          <w:szCs w:val="20"/>
        </w:rPr>
      </w:pPr>
      <w:r>
        <w:rPr>
          <w:rFonts w:ascii="Arial" w:eastAsia="Arial" w:hAnsi="Arial" w:cs="Arial"/>
          <w:b/>
          <w:sz w:val="20"/>
          <w:szCs w:val="20"/>
        </w:rPr>
        <w:t xml:space="preserve">Manuel Portocarrero: 687 59 72 13 | </w:t>
      </w:r>
      <w:hyperlink r:id="rId9">
        <w:r>
          <w:rPr>
            <w:rFonts w:ascii="Arial" w:eastAsia="Arial" w:hAnsi="Arial" w:cs="Arial"/>
            <w:b/>
            <w:color w:val="1155CC"/>
            <w:sz w:val="20"/>
            <w:szCs w:val="20"/>
            <w:u w:val="single"/>
          </w:rPr>
          <w:t xml:space="preserve">m.portocarrero@romanrm.com </w:t>
        </w:r>
      </w:hyperlink>
    </w:p>
    <w:p w14:paraId="01EB81CA" w14:textId="77777777" w:rsidR="00D7288C" w:rsidRDefault="00770D91">
      <w:pPr>
        <w:spacing w:before="240" w:after="240"/>
        <w:jc w:val="left"/>
        <w:rPr>
          <w:rFonts w:ascii="Arial" w:eastAsia="Arial" w:hAnsi="Arial" w:cs="Arial"/>
          <w:b/>
          <w:sz w:val="20"/>
          <w:szCs w:val="20"/>
        </w:rPr>
      </w:pPr>
      <w:r>
        <w:rPr>
          <w:rFonts w:ascii="Arial" w:eastAsia="Arial" w:hAnsi="Arial" w:cs="Arial"/>
          <w:b/>
          <w:sz w:val="20"/>
          <w:szCs w:val="20"/>
        </w:rPr>
        <w:t xml:space="preserve"> </w:t>
      </w:r>
    </w:p>
    <w:p w14:paraId="76D98BF6" w14:textId="207282F9" w:rsidR="00D7288C" w:rsidRDefault="00770D91">
      <w:pPr>
        <w:spacing w:before="240" w:after="240"/>
        <w:jc w:val="left"/>
        <w:rPr>
          <w:rFonts w:ascii="Arial" w:eastAsia="Arial" w:hAnsi="Arial" w:cs="Arial"/>
          <w:b/>
          <w:sz w:val="20"/>
          <w:szCs w:val="20"/>
        </w:rPr>
      </w:pPr>
      <w:r>
        <w:rPr>
          <w:rFonts w:ascii="Arial" w:eastAsia="Arial" w:hAnsi="Arial" w:cs="Arial"/>
          <w:b/>
          <w:sz w:val="20"/>
          <w:szCs w:val="20"/>
        </w:rPr>
        <w:t>Para más información de Fundación SEUR contacte con:</w:t>
      </w:r>
    </w:p>
    <w:p w14:paraId="12DB41D3" w14:textId="77777777" w:rsidR="00D7288C" w:rsidRDefault="00770D91">
      <w:pPr>
        <w:spacing w:before="240" w:after="240"/>
        <w:jc w:val="left"/>
        <w:rPr>
          <w:rFonts w:ascii="Arial" w:eastAsia="Arial" w:hAnsi="Arial" w:cs="Arial"/>
          <w:b/>
          <w:sz w:val="20"/>
          <w:szCs w:val="20"/>
        </w:rPr>
      </w:pPr>
      <w:r>
        <w:rPr>
          <w:rFonts w:ascii="Arial" w:eastAsia="Arial" w:hAnsi="Arial" w:cs="Arial"/>
          <w:b/>
          <w:sz w:val="20"/>
          <w:szCs w:val="20"/>
        </w:rPr>
        <w:t xml:space="preserve">Patricia Hernández </w:t>
      </w:r>
      <w:hyperlink r:id="rId10">
        <w:r>
          <w:rPr>
            <w:rFonts w:ascii="Arial" w:eastAsia="Arial" w:hAnsi="Arial" w:cs="Arial"/>
            <w:b/>
            <w:color w:val="1155CC"/>
            <w:sz w:val="20"/>
            <w:szCs w:val="20"/>
            <w:u w:val="single"/>
          </w:rPr>
          <w:t>phernandez@tinkle.es</w:t>
        </w:r>
      </w:hyperlink>
    </w:p>
    <w:p w14:paraId="0078ED09" w14:textId="77777777" w:rsidR="00D7288C" w:rsidRDefault="00D7288C">
      <w:pPr>
        <w:jc w:val="left"/>
        <w:rPr>
          <w:rFonts w:ascii="Arial" w:eastAsia="Arial" w:hAnsi="Arial" w:cs="Arial"/>
          <w:b/>
          <w:sz w:val="20"/>
          <w:szCs w:val="20"/>
        </w:rPr>
      </w:pPr>
    </w:p>
    <w:p w14:paraId="3A2A1A48" w14:textId="77777777" w:rsidR="00D7288C" w:rsidRDefault="00D7288C">
      <w:pPr>
        <w:rPr>
          <w:rFonts w:ascii="Arial" w:eastAsia="Arial" w:hAnsi="Arial" w:cs="Arial"/>
        </w:rPr>
      </w:pPr>
    </w:p>
    <w:sectPr w:rsidR="00D7288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80D0" w14:textId="77777777" w:rsidR="00770D91" w:rsidRDefault="00770D91">
      <w:pPr>
        <w:spacing w:after="0" w:line="240" w:lineRule="auto"/>
      </w:pPr>
      <w:r>
        <w:separator/>
      </w:r>
    </w:p>
  </w:endnote>
  <w:endnote w:type="continuationSeparator" w:id="0">
    <w:p w14:paraId="6CC3ED4D" w14:textId="77777777" w:rsidR="00770D91" w:rsidRDefault="007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808F" w14:textId="77777777" w:rsidR="00D7288C" w:rsidRDefault="00D7288C">
    <w:pPr>
      <w:pBdr>
        <w:top w:val="nil"/>
        <w:left w:val="nil"/>
        <w:bottom w:val="nil"/>
        <w:right w:val="nil"/>
        <w:between w:val="nil"/>
      </w:pBdr>
      <w:tabs>
        <w:tab w:val="center" w:pos="4252"/>
        <w:tab w:val="right" w:pos="8504"/>
      </w:tabs>
      <w:spacing w:after="0" w:line="240" w:lineRule="auto"/>
      <w:rPr>
        <w:rFonts w:eastAsia="Calibri" w:cs="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C06E" w14:textId="77777777" w:rsidR="00D7288C" w:rsidRDefault="00D7288C">
    <w:pPr>
      <w:pBdr>
        <w:top w:val="nil"/>
        <w:left w:val="nil"/>
        <w:bottom w:val="nil"/>
        <w:right w:val="nil"/>
        <w:between w:val="nil"/>
      </w:pBdr>
      <w:tabs>
        <w:tab w:val="center" w:pos="4252"/>
        <w:tab w:val="right" w:pos="8504"/>
      </w:tabs>
      <w:spacing w:after="0" w:line="240" w:lineRule="auto"/>
      <w:rPr>
        <w:rFonts w:eastAsia="Calibri" w:cs="Calibri"/>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36AF" w14:textId="77777777" w:rsidR="00D7288C" w:rsidRDefault="00D7288C">
    <w:pPr>
      <w:pBdr>
        <w:top w:val="nil"/>
        <w:left w:val="nil"/>
        <w:bottom w:val="nil"/>
        <w:right w:val="nil"/>
        <w:between w:val="nil"/>
      </w:pBdr>
      <w:tabs>
        <w:tab w:val="center" w:pos="4252"/>
        <w:tab w:val="right" w:pos="8504"/>
      </w:tabs>
      <w:spacing w:after="0" w:line="240" w:lineRule="auto"/>
      <w:rPr>
        <w:rFonts w:eastAsia="Calibri"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34C2" w14:textId="77777777" w:rsidR="00770D91" w:rsidRDefault="00770D91">
      <w:pPr>
        <w:spacing w:after="0" w:line="240" w:lineRule="auto"/>
      </w:pPr>
      <w:r>
        <w:separator/>
      </w:r>
    </w:p>
  </w:footnote>
  <w:footnote w:type="continuationSeparator" w:id="0">
    <w:p w14:paraId="49BEA51D" w14:textId="77777777" w:rsidR="00770D91" w:rsidRDefault="007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F7F6" w14:textId="77777777" w:rsidR="00D7288C" w:rsidRDefault="00D7288C">
    <w:pPr>
      <w:pBdr>
        <w:top w:val="nil"/>
        <w:left w:val="nil"/>
        <w:bottom w:val="nil"/>
        <w:right w:val="nil"/>
        <w:between w:val="nil"/>
      </w:pBdr>
      <w:tabs>
        <w:tab w:val="center" w:pos="4252"/>
        <w:tab w:val="right" w:pos="8504"/>
      </w:tabs>
      <w:spacing w:after="0" w:line="240" w:lineRule="auto"/>
      <w:rPr>
        <w:rFonts w:eastAsia="Calibri"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892D" w14:textId="77777777" w:rsidR="00D7288C" w:rsidRDefault="00770D91">
    <w:pPr>
      <w:pBdr>
        <w:top w:val="nil"/>
        <w:left w:val="nil"/>
        <w:bottom w:val="nil"/>
        <w:right w:val="nil"/>
        <w:between w:val="nil"/>
      </w:pBdr>
      <w:tabs>
        <w:tab w:val="center" w:pos="4252"/>
        <w:tab w:val="right" w:pos="8504"/>
      </w:tabs>
      <w:spacing w:after="0" w:line="240" w:lineRule="auto"/>
      <w:rPr>
        <w:color w:val="000000"/>
      </w:rPr>
    </w:pPr>
    <w:r>
      <w:rPr>
        <w:noProof/>
      </w:rPr>
      <w:drawing>
        <wp:inline distT="0" distB="0" distL="0" distR="0" wp14:anchorId="6031F18D" wp14:editId="770C8835">
          <wp:extent cx="889367" cy="79549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9367" cy="795498"/>
                  </a:xfrm>
                  <a:prstGeom prst="rect">
                    <a:avLst/>
                  </a:prstGeom>
                  <a:ln/>
                </pic:spPr>
              </pic:pic>
            </a:graphicData>
          </a:graphic>
        </wp:inline>
      </w:drawing>
    </w:r>
    <w:r>
      <w:rPr>
        <w:color w:val="000000"/>
      </w:rPr>
      <w:t xml:space="preserve">                                                                                                         </w:t>
    </w:r>
    <w:r>
      <w:rPr>
        <w:noProof/>
        <w:color w:val="000000"/>
      </w:rPr>
      <w:drawing>
        <wp:inline distT="0" distB="0" distL="0" distR="0" wp14:anchorId="36D25F3A" wp14:editId="3F9C0538">
          <wp:extent cx="1101134" cy="555193"/>
          <wp:effectExtent l="0" t="0" r="0" b="0"/>
          <wp:docPr id="7" name="image2.png" descr="Fundacion seur Logo"/>
          <wp:cNvGraphicFramePr/>
          <a:graphic xmlns:a="http://schemas.openxmlformats.org/drawingml/2006/main">
            <a:graphicData uri="http://schemas.openxmlformats.org/drawingml/2006/picture">
              <pic:pic xmlns:pic="http://schemas.openxmlformats.org/drawingml/2006/picture">
                <pic:nvPicPr>
                  <pic:cNvPr id="0" name="image2.png" descr="Fundacion seur Logo"/>
                  <pic:cNvPicPr preferRelativeResize="0"/>
                </pic:nvPicPr>
                <pic:blipFill>
                  <a:blip r:embed="rId2"/>
                  <a:srcRect/>
                  <a:stretch>
                    <a:fillRect/>
                  </a:stretch>
                </pic:blipFill>
                <pic:spPr>
                  <a:xfrm>
                    <a:off x="0" y="0"/>
                    <a:ext cx="1101134" cy="555193"/>
                  </a:xfrm>
                  <a:prstGeom prst="rect">
                    <a:avLst/>
                  </a:prstGeom>
                  <a:ln/>
                </pic:spPr>
              </pic:pic>
            </a:graphicData>
          </a:graphic>
        </wp:inline>
      </w:drawing>
    </w:r>
  </w:p>
  <w:p w14:paraId="04CC5865" w14:textId="77777777" w:rsidR="00D7288C" w:rsidRDefault="00D7288C">
    <w:pPr>
      <w:pBdr>
        <w:top w:val="nil"/>
        <w:left w:val="nil"/>
        <w:bottom w:val="nil"/>
        <w:right w:val="nil"/>
        <w:between w:val="nil"/>
      </w:pBdr>
      <w:tabs>
        <w:tab w:val="center" w:pos="4252"/>
        <w:tab w:val="right" w:pos="8504"/>
        <w:tab w:val="left" w:pos="5112"/>
      </w:tabs>
      <w:spacing w:after="0" w:line="240" w:lineRule="auto"/>
      <w:rPr>
        <w:color w:val="000000"/>
      </w:rPr>
    </w:pPr>
  </w:p>
  <w:p w14:paraId="2E67D463" w14:textId="77777777" w:rsidR="00D7288C" w:rsidRDefault="00D7288C">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6744" w14:textId="77777777" w:rsidR="00D7288C" w:rsidRDefault="00D7288C">
    <w:pPr>
      <w:pBdr>
        <w:top w:val="nil"/>
        <w:left w:val="nil"/>
        <w:bottom w:val="nil"/>
        <w:right w:val="nil"/>
        <w:between w:val="nil"/>
      </w:pBdr>
      <w:tabs>
        <w:tab w:val="center" w:pos="4252"/>
        <w:tab w:val="right" w:pos="8504"/>
      </w:tabs>
      <w:spacing w:after="0" w:line="240" w:lineRule="auto"/>
      <w:rPr>
        <w:rFonts w:eastAsia="Calibri" w:cs="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B692C"/>
    <w:multiLevelType w:val="multilevel"/>
    <w:tmpl w:val="F7A8A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C"/>
    <w:rsid w:val="004A5697"/>
    <w:rsid w:val="00770D91"/>
    <w:rsid w:val="00D72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827F"/>
  <w15:docId w15:val="{A5887959-5A29-452A-80E6-1FFFA78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4F"/>
    <w:rPr>
      <w:rFonts w:eastAsia="Times New Roman" w:cs="Times New Roman"/>
      <w:szCs w:val="24"/>
    </w:rPr>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B15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54F"/>
  </w:style>
  <w:style w:type="paragraph" w:styleId="Piedepgina">
    <w:name w:val="footer"/>
    <w:basedOn w:val="Normal"/>
    <w:link w:val="PiedepginaCar"/>
    <w:uiPriority w:val="99"/>
    <w:unhideWhenUsed/>
    <w:rsid w:val="00EB15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154F"/>
  </w:style>
  <w:style w:type="paragraph" w:styleId="Prrafodelista">
    <w:name w:val="List Paragraph"/>
    <w:basedOn w:val="Normal"/>
    <w:uiPriority w:val="34"/>
    <w:qFormat/>
    <w:rsid w:val="00EB154F"/>
    <w:pPr>
      <w:ind w:left="720"/>
      <w:contextualSpacing/>
    </w:pPr>
  </w:style>
  <w:style w:type="character" w:styleId="Hipervnculo">
    <w:name w:val="Hyperlink"/>
    <w:basedOn w:val="Fuentedeprrafopredeter"/>
    <w:uiPriority w:val="99"/>
    <w:unhideWhenUsed/>
    <w:rsid w:val="007A0C34"/>
    <w:rPr>
      <w:color w:val="0563C1" w:themeColor="hyperlink"/>
      <w:u w:val="single"/>
    </w:rPr>
  </w:style>
  <w:style w:type="paragraph" w:styleId="NormalWeb">
    <w:name w:val="Normal (Web)"/>
    <w:basedOn w:val="Normal"/>
    <w:uiPriority w:val="99"/>
    <w:semiHidden/>
    <w:unhideWhenUsed/>
    <w:rsid w:val="007A0C34"/>
    <w:pPr>
      <w:spacing w:before="100" w:beforeAutospacing="1" w:after="100" w:afterAutospacing="1" w:line="240" w:lineRule="auto"/>
      <w:jc w:val="left"/>
    </w:pPr>
    <w:rPr>
      <w:rFonts w:ascii="Times New Roman" w:hAnsi="Times New Roman"/>
      <w:sz w:val="24"/>
    </w:rPr>
  </w:style>
  <w:style w:type="character" w:styleId="Textoennegrita">
    <w:name w:val="Strong"/>
    <w:basedOn w:val="Fuentedeprrafopredeter"/>
    <w:uiPriority w:val="22"/>
    <w:qFormat/>
    <w:rsid w:val="000354BC"/>
    <w:rPr>
      <w:b/>
      <w:bCs/>
    </w:rPr>
  </w:style>
  <w:style w:type="paragraph" w:styleId="Textodeglobo">
    <w:name w:val="Balloon Text"/>
    <w:basedOn w:val="Normal"/>
    <w:link w:val="TextodegloboCar"/>
    <w:uiPriority w:val="99"/>
    <w:semiHidden/>
    <w:unhideWhenUsed/>
    <w:rsid w:val="00035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4BC"/>
    <w:rPr>
      <w:rFonts w:ascii="Segoe UI" w:eastAsia="Times New Roman" w:hAnsi="Segoe UI" w:cs="Segoe UI"/>
      <w:sz w:val="18"/>
      <w:szCs w:val="18"/>
      <w:lang w:eastAsia="es-ES"/>
    </w:rPr>
  </w:style>
  <w:style w:type="character" w:customStyle="1" w:styleId="Mencinsinresolver1">
    <w:name w:val="Mención sin resolver1"/>
    <w:basedOn w:val="Fuentedeprrafopredeter"/>
    <w:uiPriority w:val="99"/>
    <w:semiHidden/>
    <w:unhideWhenUsed/>
    <w:rsid w:val="00DC798A"/>
    <w:rPr>
      <w:color w:val="605E5C"/>
      <w:shd w:val="clear" w:color="auto" w:fill="E1DFDD"/>
    </w:rPr>
  </w:style>
  <w:style w:type="character" w:styleId="Refdecomentario">
    <w:name w:val="annotation reference"/>
    <w:basedOn w:val="Fuentedeprrafopredeter"/>
    <w:uiPriority w:val="99"/>
    <w:semiHidden/>
    <w:unhideWhenUsed/>
    <w:rsid w:val="0015045C"/>
    <w:rPr>
      <w:sz w:val="16"/>
      <w:szCs w:val="16"/>
    </w:rPr>
  </w:style>
  <w:style w:type="paragraph" w:styleId="Textocomentario">
    <w:name w:val="annotation text"/>
    <w:basedOn w:val="Normal"/>
    <w:link w:val="TextocomentarioCar"/>
    <w:uiPriority w:val="99"/>
    <w:semiHidden/>
    <w:unhideWhenUsed/>
    <w:rsid w:val="00150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45C"/>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045C"/>
    <w:rPr>
      <w:b/>
      <w:bCs/>
    </w:rPr>
  </w:style>
  <w:style w:type="character" w:customStyle="1" w:styleId="AsuntodelcomentarioCar">
    <w:name w:val="Asunto del comentario Car"/>
    <w:basedOn w:val="TextocomentarioCar"/>
    <w:link w:val="Asuntodelcomentario"/>
    <w:uiPriority w:val="99"/>
    <w:semiHidden/>
    <w:rsid w:val="0015045C"/>
    <w:rPr>
      <w:rFonts w:ascii="Calibri" w:eastAsia="Times New Roman" w:hAnsi="Calibri" w:cs="Times New Roman"/>
      <w:b/>
      <w:bCs/>
      <w:sz w:val="20"/>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rodriguez@romanr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hernandez@tinkle.es" TargetMode="External"/><Relationship Id="rId4" Type="http://schemas.openxmlformats.org/officeDocument/2006/relationships/settings" Target="settings.xml"/><Relationship Id="rId9" Type="http://schemas.openxmlformats.org/officeDocument/2006/relationships/hyperlink" Target="mailto:m.portocarrero@romanr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rRL83IQZiex5XUByCAFoXqMH2Q==">AMUW2mUKDYjT3UWiCAhBj5Xuiabq7YUBnEUfh6pZwVrZYfL1Q29u+/LYgr1RBBIbUTtJVsC/EPXnEQYEUSb06uW0/ANgAYf/GDRE/BAWog9xgS6phGbiSDji+dz38EKllVw5cVpFFGs9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5133</Characters>
  <Application>Microsoft Office Word</Application>
  <DocSecurity>0</DocSecurity>
  <Lines>42</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Fernandez Vázquez</dc:creator>
  <cp:lastModifiedBy>tinkle24</cp:lastModifiedBy>
  <cp:revision>2</cp:revision>
  <dcterms:created xsi:type="dcterms:W3CDTF">2021-02-25T15:50:00Z</dcterms:created>
  <dcterms:modified xsi:type="dcterms:W3CDTF">2021-03-04T09:30:00Z</dcterms:modified>
</cp:coreProperties>
</file>