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10B7A" w14:textId="77777777" w:rsidR="000A6546" w:rsidRDefault="000A6546">
      <w:pPr>
        <w:ind w:left="0" w:hanging="2"/>
        <w:rPr>
          <w:rFonts w:ascii="Verdana" w:eastAsia="Verdana" w:hAnsi="Verdana" w:cs="Verdana"/>
          <w:sz w:val="20"/>
          <w:szCs w:val="20"/>
        </w:rPr>
      </w:pPr>
    </w:p>
    <w:p w14:paraId="5AE2419A" w14:textId="77777777" w:rsidR="000A6546" w:rsidRDefault="000A6546">
      <w:pPr>
        <w:ind w:left="0" w:hanging="2"/>
        <w:rPr>
          <w:rFonts w:ascii="Verdana" w:eastAsia="Verdana" w:hAnsi="Verdana" w:cs="Verdana"/>
          <w:sz w:val="20"/>
          <w:szCs w:val="20"/>
        </w:rPr>
      </w:pPr>
    </w:p>
    <w:p w14:paraId="34FB9B92" w14:textId="77777777" w:rsidR="000A6546" w:rsidRDefault="000A6546">
      <w:pPr>
        <w:ind w:left="0" w:hanging="2"/>
        <w:rPr>
          <w:rFonts w:ascii="Verdana" w:eastAsia="Verdana" w:hAnsi="Verdana" w:cs="Verdana"/>
          <w:sz w:val="20"/>
          <w:szCs w:val="20"/>
        </w:rPr>
      </w:pPr>
    </w:p>
    <w:p w14:paraId="338BF5B9" w14:textId="77777777" w:rsidR="000A6546" w:rsidRDefault="001B5330">
      <w:pPr>
        <w:spacing w:line="276" w:lineRule="auto"/>
        <w:ind w:left="1" w:hanging="3"/>
        <w:jc w:val="center"/>
        <w:rPr>
          <w:rFonts w:ascii="Arial" w:eastAsia="Arial" w:hAnsi="Arial" w:cs="Arial"/>
          <w:sz w:val="32"/>
          <w:szCs w:val="32"/>
        </w:rPr>
      </w:pPr>
      <w:r>
        <w:rPr>
          <w:rFonts w:ascii="Arial" w:eastAsia="Arial" w:hAnsi="Arial" w:cs="Arial"/>
          <w:b/>
          <w:sz w:val="32"/>
          <w:szCs w:val="32"/>
        </w:rPr>
        <w:t>SEUR inicia las obras de su nueva nave en el polígono de Ircio en Miranda de Ebro</w:t>
      </w:r>
    </w:p>
    <w:p w14:paraId="1B5E9134" w14:textId="77777777" w:rsidR="000A6546" w:rsidRDefault="000A6546">
      <w:pPr>
        <w:spacing w:line="276" w:lineRule="auto"/>
        <w:ind w:left="0" w:hanging="2"/>
        <w:rPr>
          <w:rFonts w:ascii="Verdana" w:eastAsia="Verdana" w:hAnsi="Verdana" w:cs="Verdana"/>
          <w:sz w:val="20"/>
          <w:szCs w:val="20"/>
        </w:rPr>
      </w:pPr>
    </w:p>
    <w:p w14:paraId="15F526F3" w14:textId="77777777" w:rsidR="000A6546" w:rsidRDefault="001B5330">
      <w:pPr>
        <w:numPr>
          <w:ilvl w:val="0"/>
          <w:numId w:val="1"/>
        </w:numPr>
        <w:spacing w:after="200" w:line="276" w:lineRule="auto"/>
        <w:ind w:left="0" w:hanging="2"/>
        <w:jc w:val="center"/>
        <w:rPr>
          <w:rFonts w:ascii="Arial" w:eastAsia="Arial" w:hAnsi="Arial" w:cs="Arial"/>
          <w:sz w:val="21"/>
          <w:szCs w:val="21"/>
        </w:rPr>
      </w:pPr>
      <w:r>
        <w:rPr>
          <w:rFonts w:ascii="Arial" w:eastAsia="Arial" w:hAnsi="Arial" w:cs="Arial"/>
          <w:i/>
          <w:sz w:val="21"/>
          <w:szCs w:val="21"/>
        </w:rPr>
        <w:t>La compañía realizará una inversión inicial de 10 millones</w:t>
      </w:r>
      <w:r>
        <w:rPr>
          <w:rFonts w:ascii="Arial" w:eastAsia="Arial" w:hAnsi="Arial" w:cs="Arial"/>
          <w:i/>
          <w:sz w:val="21"/>
          <w:szCs w:val="21"/>
        </w:rPr>
        <w:t xml:space="preserve"> de euros en este centro y tiene una previsión de finalización de obras a finales de año</w:t>
      </w:r>
    </w:p>
    <w:p w14:paraId="78E3EE73" w14:textId="77777777" w:rsidR="000A6546" w:rsidRDefault="001B5330">
      <w:pPr>
        <w:numPr>
          <w:ilvl w:val="0"/>
          <w:numId w:val="2"/>
        </w:numPr>
        <w:spacing w:after="200" w:line="276" w:lineRule="auto"/>
        <w:ind w:left="0" w:hanging="2"/>
        <w:jc w:val="center"/>
        <w:rPr>
          <w:rFonts w:ascii="Arial" w:eastAsia="Arial" w:hAnsi="Arial" w:cs="Arial"/>
          <w:sz w:val="21"/>
          <w:szCs w:val="21"/>
        </w:rPr>
      </w:pPr>
      <w:r>
        <w:rPr>
          <w:rFonts w:ascii="Arial" w:eastAsia="Arial" w:hAnsi="Arial" w:cs="Arial"/>
          <w:i/>
          <w:sz w:val="21"/>
          <w:szCs w:val="21"/>
        </w:rPr>
        <w:t>SEUR generará 200 puestos de trabajo asociados en esta nueva nave desde donde se tiene previsto generar 90.000 bultos diarios</w:t>
      </w:r>
    </w:p>
    <w:p w14:paraId="5B3F9821" w14:textId="77777777" w:rsidR="000A6546" w:rsidRDefault="000A6546">
      <w:pPr>
        <w:spacing w:line="276" w:lineRule="auto"/>
        <w:ind w:left="0" w:hanging="2"/>
        <w:rPr>
          <w:rFonts w:ascii="Verdana" w:eastAsia="Verdana" w:hAnsi="Verdana" w:cs="Verdana"/>
          <w:sz w:val="20"/>
          <w:szCs w:val="20"/>
        </w:rPr>
      </w:pPr>
    </w:p>
    <w:p w14:paraId="31BC08A0" w14:textId="77777777" w:rsidR="000A6546" w:rsidRDefault="001B5330">
      <w:pPr>
        <w:spacing w:line="276" w:lineRule="auto"/>
        <w:ind w:left="0" w:hanging="2"/>
        <w:jc w:val="both"/>
        <w:rPr>
          <w:rFonts w:ascii="Arial" w:eastAsia="Arial" w:hAnsi="Arial" w:cs="Arial"/>
          <w:sz w:val="21"/>
          <w:szCs w:val="21"/>
        </w:rPr>
      </w:pPr>
      <w:r>
        <w:rPr>
          <w:rFonts w:ascii="Arial" w:eastAsia="Arial" w:hAnsi="Arial" w:cs="Arial"/>
          <w:b/>
          <w:sz w:val="21"/>
          <w:szCs w:val="21"/>
        </w:rPr>
        <w:t xml:space="preserve">Madrid 4 de febrero de 2021. </w:t>
      </w:r>
      <w:r>
        <w:rPr>
          <w:rFonts w:ascii="Arial" w:eastAsia="Arial" w:hAnsi="Arial" w:cs="Arial"/>
          <w:sz w:val="21"/>
          <w:szCs w:val="21"/>
        </w:rPr>
        <w:t>SEUR anunci</w:t>
      </w:r>
      <w:r>
        <w:rPr>
          <w:rFonts w:ascii="Arial" w:eastAsia="Arial" w:hAnsi="Arial" w:cs="Arial"/>
          <w:sz w:val="21"/>
          <w:szCs w:val="21"/>
        </w:rPr>
        <w:t>a el inicio de las obras de su nuevo centro en Miranda de Ebro, situado en el polígono de Ircio desde donde potenciará su negocio internacional. Se consolida así uno de los grandes proyectos logísticos con el que la compañía mejorará su operativa y sus inf</w:t>
      </w:r>
      <w:r>
        <w:rPr>
          <w:rFonts w:ascii="Arial" w:eastAsia="Arial" w:hAnsi="Arial" w:cs="Arial"/>
          <w:sz w:val="21"/>
          <w:szCs w:val="21"/>
        </w:rPr>
        <w:t>raestructuras a nivel nacional, aumentando su capacidad en 7.000m</w:t>
      </w:r>
      <w:r>
        <w:rPr>
          <w:rFonts w:ascii="Arial" w:eastAsia="Arial" w:hAnsi="Arial" w:cs="Arial"/>
          <w:sz w:val="21"/>
          <w:szCs w:val="21"/>
          <w:vertAlign w:val="superscript"/>
        </w:rPr>
        <w:t>2</w:t>
      </w:r>
      <w:r>
        <w:rPr>
          <w:rFonts w:ascii="Arial" w:eastAsia="Arial" w:hAnsi="Arial" w:cs="Arial"/>
          <w:sz w:val="21"/>
          <w:szCs w:val="21"/>
        </w:rPr>
        <w:t xml:space="preserve">, destinados principalmente a envíos transfronterizos, una de las principales palancas de crecimiento de SEUR en los últimos años. </w:t>
      </w:r>
    </w:p>
    <w:p w14:paraId="15A3A56A" w14:textId="77777777" w:rsidR="000A6546" w:rsidRDefault="000A6546">
      <w:pPr>
        <w:spacing w:line="276" w:lineRule="auto"/>
        <w:ind w:left="0" w:hanging="2"/>
        <w:jc w:val="both"/>
        <w:rPr>
          <w:rFonts w:ascii="Arial" w:eastAsia="Arial" w:hAnsi="Arial" w:cs="Arial"/>
          <w:sz w:val="21"/>
          <w:szCs w:val="21"/>
        </w:rPr>
      </w:pPr>
    </w:p>
    <w:p w14:paraId="420D8B54" w14:textId="77777777" w:rsidR="000A6546" w:rsidRDefault="001B5330">
      <w:pPr>
        <w:spacing w:line="276" w:lineRule="auto"/>
        <w:ind w:left="0" w:hanging="2"/>
        <w:jc w:val="both"/>
        <w:rPr>
          <w:rFonts w:ascii="Arial" w:eastAsia="Arial" w:hAnsi="Arial" w:cs="Arial"/>
          <w:sz w:val="21"/>
          <w:szCs w:val="21"/>
        </w:rPr>
      </w:pPr>
      <w:r>
        <w:rPr>
          <w:rFonts w:ascii="Arial" w:eastAsia="Arial" w:hAnsi="Arial" w:cs="Arial"/>
          <w:sz w:val="21"/>
          <w:szCs w:val="21"/>
        </w:rPr>
        <w:t xml:space="preserve">SEUR invertirá 10 millones de euros en este centro donde </w:t>
      </w:r>
      <w:r>
        <w:rPr>
          <w:rFonts w:ascii="Arial" w:eastAsia="Arial" w:hAnsi="Arial" w:cs="Arial"/>
          <w:sz w:val="21"/>
          <w:szCs w:val="21"/>
        </w:rPr>
        <w:t xml:space="preserve">se contará con 200 personas para que gestionen los 90.000 bultos diarios previstos que </w:t>
      </w:r>
      <w:proofErr w:type="gramStart"/>
      <w:r>
        <w:rPr>
          <w:rFonts w:ascii="Arial" w:eastAsia="Arial" w:hAnsi="Arial" w:cs="Arial"/>
          <w:sz w:val="21"/>
          <w:szCs w:val="21"/>
        </w:rPr>
        <w:t>saldrán desde</w:t>
      </w:r>
      <w:proofErr w:type="gramEnd"/>
      <w:r>
        <w:rPr>
          <w:rFonts w:ascii="Arial" w:eastAsia="Arial" w:hAnsi="Arial" w:cs="Arial"/>
          <w:sz w:val="21"/>
          <w:szCs w:val="21"/>
        </w:rPr>
        <w:t xml:space="preserve"> Miranda de Ebro cuando se finalicen las obras a finales de este año. Además, la empresa está estudiando la instalación en la cubierta de paneles solares qu</w:t>
      </w:r>
      <w:r>
        <w:rPr>
          <w:rFonts w:ascii="Arial" w:eastAsia="Arial" w:hAnsi="Arial" w:cs="Arial"/>
          <w:sz w:val="21"/>
          <w:szCs w:val="21"/>
        </w:rPr>
        <w:t>e generarán energía de origen solar, siguiendo así la estrategia de desarrollo sostenible con la que SEUR tiene como objetivo minimizar el impacto ambiental de su actividad. Este tipo de iniciativas se han convertido en ejes estratégicos de la compañía, tr</w:t>
      </w:r>
      <w:r>
        <w:rPr>
          <w:rFonts w:ascii="Arial" w:eastAsia="Arial" w:hAnsi="Arial" w:cs="Arial"/>
          <w:sz w:val="21"/>
          <w:szCs w:val="21"/>
        </w:rPr>
        <w:t xml:space="preserve">ansversales a todos sus departamentos y proyectos. </w:t>
      </w:r>
    </w:p>
    <w:p w14:paraId="1CA6FBB8" w14:textId="77777777" w:rsidR="000A6546" w:rsidRDefault="000A6546">
      <w:pPr>
        <w:spacing w:line="276" w:lineRule="auto"/>
        <w:ind w:left="0" w:hanging="2"/>
        <w:jc w:val="both"/>
        <w:rPr>
          <w:rFonts w:ascii="Arial" w:eastAsia="Arial" w:hAnsi="Arial" w:cs="Arial"/>
          <w:sz w:val="21"/>
          <w:szCs w:val="21"/>
        </w:rPr>
      </w:pPr>
    </w:p>
    <w:p w14:paraId="4D139264" w14:textId="77777777" w:rsidR="000A6546" w:rsidRDefault="001B5330">
      <w:pPr>
        <w:spacing w:line="276" w:lineRule="auto"/>
        <w:ind w:left="0" w:hanging="2"/>
        <w:jc w:val="both"/>
        <w:rPr>
          <w:rFonts w:ascii="Arial" w:eastAsia="Arial" w:hAnsi="Arial" w:cs="Arial"/>
          <w:sz w:val="21"/>
          <w:szCs w:val="21"/>
        </w:rPr>
      </w:pPr>
      <w:r>
        <w:rPr>
          <w:rFonts w:ascii="Arial" w:eastAsia="Arial" w:hAnsi="Arial" w:cs="Arial"/>
          <w:sz w:val="21"/>
          <w:szCs w:val="21"/>
        </w:rPr>
        <w:t>En palabras de Juan Pérez de Lema, director de Arrastre e Infraestructuras de SEUR, “</w:t>
      </w:r>
      <w:r>
        <w:rPr>
          <w:rFonts w:ascii="Arial" w:eastAsia="Arial" w:hAnsi="Arial" w:cs="Arial"/>
          <w:i/>
          <w:sz w:val="21"/>
          <w:szCs w:val="21"/>
        </w:rPr>
        <w:t>esta operación está enmarcada en la estrategia de ampliación de nuestra red de infraestructuras y la apuesta por el me</w:t>
      </w:r>
      <w:r>
        <w:rPr>
          <w:rFonts w:ascii="Arial" w:eastAsia="Arial" w:hAnsi="Arial" w:cs="Arial"/>
          <w:i/>
          <w:sz w:val="21"/>
          <w:szCs w:val="21"/>
        </w:rPr>
        <w:t>rcado internacional, que supone un tercio de nuestra facturación. Además, estamos muy orgullosos de formar parte del proyecto empresarial impulsado por Miranda y poder beneficiarnos de la ubicación estratégica privilegiada que ofrece esta localidad</w:t>
      </w:r>
      <w:r>
        <w:rPr>
          <w:rFonts w:ascii="Arial" w:eastAsia="Arial" w:hAnsi="Arial" w:cs="Arial"/>
          <w:sz w:val="21"/>
          <w:szCs w:val="21"/>
        </w:rPr>
        <w:t>”.</w:t>
      </w:r>
    </w:p>
    <w:p w14:paraId="02E3EA49" w14:textId="77777777" w:rsidR="000A6546" w:rsidRDefault="000A6546">
      <w:pPr>
        <w:spacing w:line="276" w:lineRule="auto"/>
        <w:ind w:left="0" w:hanging="2"/>
        <w:jc w:val="both"/>
        <w:rPr>
          <w:rFonts w:ascii="Arial" w:eastAsia="Arial" w:hAnsi="Arial" w:cs="Arial"/>
          <w:sz w:val="21"/>
          <w:szCs w:val="21"/>
        </w:rPr>
      </w:pPr>
    </w:p>
    <w:p w14:paraId="7C9FB1D5" w14:textId="77777777" w:rsidR="000A6546" w:rsidRDefault="001B5330">
      <w:pPr>
        <w:spacing w:line="276" w:lineRule="auto"/>
        <w:ind w:left="0" w:hanging="2"/>
        <w:jc w:val="both"/>
        <w:rPr>
          <w:rFonts w:ascii="Arial" w:eastAsia="Arial" w:hAnsi="Arial" w:cs="Arial"/>
          <w:sz w:val="21"/>
          <w:szCs w:val="21"/>
        </w:rPr>
      </w:pPr>
      <w:bookmarkStart w:id="0" w:name="_heading=h.gjdgxs" w:colFirst="0" w:colLast="0"/>
      <w:bookmarkEnd w:id="0"/>
      <w:r>
        <w:rPr>
          <w:rFonts w:ascii="Arial" w:eastAsia="Arial" w:hAnsi="Arial" w:cs="Arial"/>
          <w:sz w:val="21"/>
          <w:szCs w:val="21"/>
        </w:rPr>
        <w:t>“</w:t>
      </w:r>
      <w:r>
        <w:rPr>
          <w:rFonts w:ascii="Arial" w:eastAsia="Arial" w:hAnsi="Arial" w:cs="Arial"/>
          <w:i/>
          <w:sz w:val="21"/>
          <w:szCs w:val="21"/>
        </w:rPr>
        <w:t>Con</w:t>
      </w:r>
      <w:r>
        <w:rPr>
          <w:rFonts w:ascii="Arial" w:eastAsia="Arial" w:hAnsi="Arial" w:cs="Arial"/>
          <w:i/>
          <w:sz w:val="21"/>
          <w:szCs w:val="21"/>
        </w:rPr>
        <w:t xml:space="preserve"> el comienzo de estas obras se empieza a dar forma definitiva al proyecto de SEUR, como empresa tractora en Miranda de Ebro, referente ineludible en el transporte terrestre en España. El inicio definitivo de una inversión de tal magnitud por parte de una c</w:t>
      </w:r>
      <w:r>
        <w:rPr>
          <w:rFonts w:ascii="Arial" w:eastAsia="Arial" w:hAnsi="Arial" w:cs="Arial"/>
          <w:i/>
          <w:sz w:val="21"/>
          <w:szCs w:val="21"/>
        </w:rPr>
        <w:t>ompañía tan relevante, líder de su sector, permite reforzar el posicionamiento de Miranda como una ciudad de referencia en el sector logístico a nivel nacional”</w:t>
      </w:r>
      <w:r>
        <w:rPr>
          <w:rFonts w:ascii="Arial" w:eastAsia="Arial" w:hAnsi="Arial" w:cs="Arial"/>
          <w:sz w:val="21"/>
          <w:szCs w:val="21"/>
        </w:rPr>
        <w:t xml:space="preserve">, declara Aitana Hernando, </w:t>
      </w:r>
      <w:proofErr w:type="gramStart"/>
      <w:r>
        <w:rPr>
          <w:rFonts w:ascii="Arial" w:eastAsia="Arial" w:hAnsi="Arial" w:cs="Arial"/>
          <w:sz w:val="21"/>
          <w:szCs w:val="21"/>
        </w:rPr>
        <w:t>Alcaldesa</w:t>
      </w:r>
      <w:proofErr w:type="gramEnd"/>
      <w:r>
        <w:rPr>
          <w:rFonts w:ascii="Arial" w:eastAsia="Arial" w:hAnsi="Arial" w:cs="Arial"/>
          <w:sz w:val="21"/>
          <w:szCs w:val="21"/>
        </w:rPr>
        <w:t xml:space="preserve"> de Miranda de Ebro.</w:t>
      </w:r>
    </w:p>
    <w:p w14:paraId="157624E1" w14:textId="77777777" w:rsidR="000A6546" w:rsidRDefault="000A6546">
      <w:pPr>
        <w:spacing w:line="276" w:lineRule="auto"/>
        <w:ind w:left="0" w:hanging="2"/>
        <w:jc w:val="both"/>
        <w:rPr>
          <w:rFonts w:ascii="Arial" w:eastAsia="Arial" w:hAnsi="Arial" w:cs="Arial"/>
          <w:sz w:val="21"/>
          <w:szCs w:val="21"/>
        </w:rPr>
      </w:pPr>
    </w:p>
    <w:p w14:paraId="707196E4" w14:textId="77777777" w:rsidR="000A6546" w:rsidRDefault="000A6546">
      <w:pPr>
        <w:shd w:val="clear" w:color="auto" w:fill="FFFFFF"/>
        <w:ind w:left="0" w:hanging="2"/>
        <w:rPr>
          <w:rFonts w:ascii="Arial" w:eastAsia="Arial" w:hAnsi="Arial" w:cs="Arial"/>
          <w:sz w:val="20"/>
          <w:szCs w:val="20"/>
        </w:rPr>
      </w:pPr>
    </w:p>
    <w:p w14:paraId="50B689C9" w14:textId="77777777" w:rsidR="000A6546" w:rsidRDefault="001B5330">
      <w:pPr>
        <w:pBdr>
          <w:top w:val="single" w:sz="4" w:space="1" w:color="000000"/>
        </w:pBdr>
        <w:spacing w:after="200" w:line="360" w:lineRule="auto"/>
        <w:ind w:left="0" w:right="-285" w:hanging="2"/>
        <w:jc w:val="both"/>
        <w:rPr>
          <w:rFonts w:ascii="Arial" w:eastAsia="Arial" w:hAnsi="Arial" w:cs="Arial"/>
          <w:sz w:val="16"/>
          <w:szCs w:val="16"/>
          <w:u w:val="single"/>
        </w:rPr>
      </w:pPr>
      <w:r>
        <w:rPr>
          <w:rFonts w:ascii="Arial" w:eastAsia="Arial" w:hAnsi="Arial" w:cs="Arial"/>
          <w:b/>
          <w:i/>
          <w:sz w:val="16"/>
          <w:szCs w:val="16"/>
          <w:u w:val="single"/>
        </w:rPr>
        <w:t>Acerca de SEUR</w:t>
      </w:r>
    </w:p>
    <w:p w14:paraId="05D0BFA9" w14:textId="77777777" w:rsidR="000A6546" w:rsidRDefault="001B5330">
      <w:pPr>
        <w:spacing w:after="200" w:line="360" w:lineRule="auto"/>
        <w:ind w:left="0" w:right="-285" w:hanging="2"/>
        <w:jc w:val="both"/>
        <w:rPr>
          <w:rFonts w:ascii="Arial" w:eastAsia="Arial" w:hAnsi="Arial" w:cs="Arial"/>
          <w:sz w:val="16"/>
          <w:szCs w:val="16"/>
        </w:rPr>
      </w:pPr>
      <w:r>
        <w:rPr>
          <w:rFonts w:ascii="Arial" w:eastAsia="Arial" w:hAnsi="Arial" w:cs="Arial"/>
          <w:sz w:val="16"/>
          <w:szCs w:val="16"/>
        </w:rPr>
        <w:t>Nuestros más de 75 años de historia nos han permitido ser pioneros en el transporte urgente en España, y el trabajo de nuestros 8.100 profesionales liderar el sector con tres grandes ejes de negocio: internacional, comercio electrónico y negocio B2B. Damos</w:t>
      </w:r>
      <w:r>
        <w:rPr>
          <w:rFonts w:ascii="Arial" w:eastAsia="Arial" w:hAnsi="Arial" w:cs="Arial"/>
          <w:sz w:val="16"/>
          <w:szCs w:val="16"/>
        </w:rPr>
        <w:t xml:space="preserve"> servicio a empresas de todos los tamaños y sectores, y como parte de </w:t>
      </w:r>
      <w:proofErr w:type="spellStart"/>
      <w:r>
        <w:rPr>
          <w:rFonts w:ascii="Arial" w:eastAsia="Arial" w:hAnsi="Arial" w:cs="Arial"/>
          <w:sz w:val="16"/>
          <w:szCs w:val="16"/>
        </w:rPr>
        <w:t>DPDgroup</w:t>
      </w:r>
      <w:proofErr w:type="spellEnd"/>
      <w:r>
        <w:rPr>
          <w:rFonts w:ascii="Arial" w:eastAsia="Arial" w:hAnsi="Arial" w:cs="Arial"/>
          <w:sz w:val="16"/>
          <w:szCs w:val="16"/>
        </w:rPr>
        <w:t xml:space="preserve">, una de las mayores redes internacionales de transporte urgente, realizamos entregas en todo el mundo. </w:t>
      </w:r>
    </w:p>
    <w:p w14:paraId="34556F7E" w14:textId="77777777" w:rsidR="000A6546" w:rsidRDefault="001B5330">
      <w:pPr>
        <w:spacing w:after="200" w:line="360" w:lineRule="auto"/>
        <w:ind w:left="0" w:right="-285" w:hanging="2"/>
        <w:jc w:val="both"/>
        <w:rPr>
          <w:rFonts w:ascii="Arial" w:eastAsia="Arial" w:hAnsi="Arial" w:cs="Arial"/>
          <w:sz w:val="16"/>
          <w:szCs w:val="16"/>
        </w:rPr>
      </w:pPr>
      <w:r>
        <w:rPr>
          <w:rFonts w:ascii="Arial" w:eastAsia="Arial" w:hAnsi="Arial" w:cs="Arial"/>
          <w:sz w:val="16"/>
          <w:szCs w:val="16"/>
        </w:rPr>
        <w:lastRenderedPageBreak/>
        <w:t xml:space="preserve">Invertimos constantemente en innovación para estar más cerca de nuestros </w:t>
      </w:r>
      <w:r>
        <w:rPr>
          <w:rFonts w:ascii="Arial" w:eastAsia="Arial" w:hAnsi="Arial" w:cs="Arial"/>
          <w:sz w:val="16"/>
          <w:szCs w:val="16"/>
        </w:rPr>
        <w:t xml:space="preserve">clientes y ofrecerles mayor flexibilidad a través de soluciones como </w:t>
      </w:r>
      <w:proofErr w:type="spellStart"/>
      <w:r>
        <w:rPr>
          <w:rFonts w:ascii="Arial" w:eastAsia="Arial" w:hAnsi="Arial" w:cs="Arial"/>
          <w:sz w:val="16"/>
          <w:szCs w:val="16"/>
        </w:rPr>
        <w:t>Predict</w:t>
      </w:r>
      <w:proofErr w:type="spellEnd"/>
      <w:r>
        <w:rPr>
          <w:rFonts w:ascii="Arial" w:eastAsia="Arial" w:hAnsi="Arial" w:cs="Arial"/>
          <w:sz w:val="16"/>
          <w:szCs w:val="16"/>
        </w:rPr>
        <w:t xml:space="preserve">, sistema interactivo para concertar la entrega, o </w:t>
      </w:r>
      <w:proofErr w:type="spellStart"/>
      <w:r>
        <w:rPr>
          <w:rFonts w:ascii="Arial" w:eastAsia="Arial" w:hAnsi="Arial" w:cs="Arial"/>
          <w:sz w:val="16"/>
          <w:szCs w:val="16"/>
        </w:rPr>
        <w:t>Now</w:t>
      </w:r>
      <w:proofErr w:type="spellEnd"/>
      <w:r>
        <w:rPr>
          <w:rFonts w:ascii="Arial" w:eastAsia="Arial" w:hAnsi="Arial" w:cs="Arial"/>
          <w:sz w:val="16"/>
          <w:szCs w:val="16"/>
        </w:rPr>
        <w:t xml:space="preserve">, para las entregas súper urgentes en una o dos horas. </w:t>
      </w:r>
    </w:p>
    <w:p w14:paraId="4CA2F7FC" w14:textId="77777777" w:rsidR="000A6546" w:rsidRDefault="001B5330">
      <w:pPr>
        <w:spacing w:after="200" w:line="360" w:lineRule="auto"/>
        <w:ind w:left="0" w:right="-285" w:hanging="2"/>
        <w:jc w:val="both"/>
        <w:rPr>
          <w:rFonts w:ascii="Arial" w:eastAsia="Arial" w:hAnsi="Arial" w:cs="Arial"/>
          <w:sz w:val="16"/>
          <w:szCs w:val="16"/>
        </w:rPr>
      </w:pPr>
      <w:r>
        <w:rPr>
          <w:rFonts w:ascii="Arial" w:eastAsia="Arial" w:hAnsi="Arial" w:cs="Arial"/>
          <w:sz w:val="16"/>
          <w:szCs w:val="16"/>
        </w:rPr>
        <w:t>Apostamos por la logística sostenible con la integración de sistemas d</w:t>
      </w:r>
      <w:r>
        <w:rPr>
          <w:rFonts w:ascii="Arial" w:eastAsia="Arial" w:hAnsi="Arial" w:cs="Arial"/>
          <w:sz w:val="16"/>
          <w:szCs w:val="16"/>
        </w:rPr>
        <w:t xml:space="preserve">e reparto alternativos en grandes ciudades como el uso de vehículos ecológicos, nuestra red de puntos Pickup con más de 2.300 tiendas de proximidad o el uso de </w:t>
      </w:r>
      <w:proofErr w:type="spellStart"/>
      <w:r>
        <w:rPr>
          <w:rFonts w:ascii="Arial" w:eastAsia="Arial" w:hAnsi="Arial" w:cs="Arial"/>
          <w:sz w:val="16"/>
          <w:szCs w:val="16"/>
        </w:rPr>
        <w:t>lockers</w:t>
      </w:r>
      <w:proofErr w:type="spellEnd"/>
      <w:r>
        <w:rPr>
          <w:rFonts w:ascii="Arial" w:eastAsia="Arial" w:hAnsi="Arial" w:cs="Arial"/>
          <w:sz w:val="16"/>
          <w:szCs w:val="16"/>
        </w:rPr>
        <w:t xml:space="preserve"> y </w:t>
      </w:r>
      <w:proofErr w:type="spellStart"/>
      <w:r>
        <w:rPr>
          <w:rFonts w:ascii="Arial" w:eastAsia="Arial" w:hAnsi="Arial" w:cs="Arial"/>
          <w:sz w:val="16"/>
          <w:szCs w:val="16"/>
        </w:rPr>
        <w:t>hubs</w:t>
      </w:r>
      <w:proofErr w:type="spellEnd"/>
      <w:r>
        <w:rPr>
          <w:rFonts w:ascii="Arial" w:eastAsia="Arial" w:hAnsi="Arial" w:cs="Arial"/>
          <w:sz w:val="16"/>
          <w:szCs w:val="16"/>
        </w:rPr>
        <w:t xml:space="preserve"> urbanos.</w:t>
      </w:r>
    </w:p>
    <w:p w14:paraId="231055C4" w14:textId="77777777" w:rsidR="000A6546" w:rsidRDefault="000A6546">
      <w:pPr>
        <w:pBdr>
          <w:top w:val="single" w:sz="4" w:space="1" w:color="000000"/>
        </w:pBdr>
        <w:spacing w:after="200" w:line="360" w:lineRule="auto"/>
        <w:ind w:left="0" w:hanging="2"/>
        <w:jc w:val="both"/>
        <w:rPr>
          <w:rFonts w:ascii="Arial" w:eastAsia="Arial" w:hAnsi="Arial" w:cs="Arial"/>
          <w:b/>
          <w:sz w:val="18"/>
          <w:szCs w:val="18"/>
        </w:rPr>
      </w:pPr>
    </w:p>
    <w:p w14:paraId="44B7042A" w14:textId="77777777" w:rsidR="000A6546" w:rsidRDefault="001B5330">
      <w:pPr>
        <w:spacing w:after="200" w:line="360" w:lineRule="auto"/>
        <w:ind w:left="0" w:hanging="2"/>
        <w:jc w:val="both"/>
        <w:rPr>
          <w:rFonts w:ascii="Arial" w:eastAsia="Arial" w:hAnsi="Arial" w:cs="Arial"/>
          <w:sz w:val="16"/>
          <w:szCs w:val="16"/>
        </w:rPr>
      </w:pPr>
      <w:r>
        <w:rPr>
          <w:rFonts w:ascii="Arial" w:eastAsia="Arial" w:hAnsi="Arial" w:cs="Arial"/>
          <w:b/>
          <w:sz w:val="18"/>
          <w:szCs w:val="18"/>
        </w:rPr>
        <w:t xml:space="preserve">Para más información: </w:t>
      </w:r>
    </w:p>
    <w:p w14:paraId="3C278F6F" w14:textId="77777777" w:rsidR="000A6546" w:rsidRDefault="001B5330">
      <w:pPr>
        <w:spacing w:after="200" w:line="360" w:lineRule="auto"/>
        <w:ind w:left="0" w:hanging="2"/>
        <w:rPr>
          <w:rFonts w:ascii="Arial" w:eastAsia="Arial" w:hAnsi="Arial" w:cs="Arial"/>
          <w:sz w:val="16"/>
          <w:szCs w:val="16"/>
        </w:rPr>
      </w:pPr>
      <w:hyperlink r:id="rId8" w:anchor="!/SEUR">
        <w:r>
          <w:rPr>
            <w:rFonts w:ascii="Arial" w:eastAsia="Arial" w:hAnsi="Arial" w:cs="Arial"/>
            <w:color w:val="000000"/>
            <w:sz w:val="16"/>
            <w:szCs w:val="16"/>
            <w:u w:val="single"/>
          </w:rPr>
          <w:t>https://twitter.com/SEUR</w:t>
        </w:r>
      </w:hyperlink>
    </w:p>
    <w:p w14:paraId="54B65670" w14:textId="77777777" w:rsidR="000A6546" w:rsidRDefault="001B5330">
      <w:pPr>
        <w:spacing w:after="200" w:line="360" w:lineRule="auto"/>
        <w:ind w:left="0" w:hanging="2"/>
        <w:rPr>
          <w:rFonts w:ascii="Arial" w:eastAsia="Arial" w:hAnsi="Arial" w:cs="Arial"/>
          <w:color w:val="000000"/>
          <w:sz w:val="16"/>
          <w:szCs w:val="16"/>
          <w:u w:val="single"/>
        </w:rPr>
      </w:pPr>
      <w:hyperlink r:id="rId9">
        <w:r>
          <w:rPr>
            <w:rFonts w:ascii="Arial" w:eastAsia="Arial" w:hAnsi="Arial" w:cs="Arial"/>
            <w:color w:val="000000"/>
            <w:sz w:val="16"/>
            <w:szCs w:val="16"/>
            <w:u w:val="single"/>
          </w:rPr>
          <w:t>http://www.linkedin.com/company/SEUR</w:t>
        </w:r>
      </w:hyperlink>
    </w:p>
    <w:p w14:paraId="721EDA9B" w14:textId="77777777" w:rsidR="000A6546" w:rsidRDefault="001B5330">
      <w:pPr>
        <w:spacing w:after="200" w:line="360" w:lineRule="auto"/>
        <w:ind w:left="0" w:hanging="2"/>
        <w:rPr>
          <w:rFonts w:ascii="Arial" w:eastAsia="Arial" w:hAnsi="Arial" w:cs="Arial"/>
          <w:color w:val="000000"/>
          <w:sz w:val="16"/>
          <w:szCs w:val="16"/>
          <w:u w:val="single"/>
        </w:rPr>
      </w:pPr>
      <w:hyperlink r:id="rId10">
        <w:r>
          <w:rPr>
            <w:rFonts w:ascii="Arial" w:eastAsia="Arial" w:hAnsi="Arial" w:cs="Arial"/>
            <w:color w:val="000000"/>
            <w:sz w:val="16"/>
            <w:szCs w:val="16"/>
            <w:u w:val="single"/>
          </w:rPr>
          <w:t>https://www.instagram.com/seur.es/</w:t>
        </w:r>
      </w:hyperlink>
    </w:p>
    <w:p w14:paraId="24B556EF" w14:textId="77777777" w:rsidR="000A6546" w:rsidRDefault="001B5330">
      <w:pPr>
        <w:spacing w:after="200" w:line="360" w:lineRule="auto"/>
        <w:ind w:left="0" w:hanging="2"/>
        <w:jc w:val="both"/>
        <w:rPr>
          <w:rFonts w:ascii="Arial" w:eastAsia="Arial" w:hAnsi="Arial" w:cs="Arial"/>
          <w:sz w:val="18"/>
          <w:szCs w:val="18"/>
        </w:rPr>
      </w:pPr>
      <w:r>
        <w:rPr>
          <w:rFonts w:ascii="Arial" w:eastAsia="Arial" w:hAnsi="Arial" w:cs="Arial"/>
          <w:b/>
          <w:sz w:val="18"/>
          <w:szCs w:val="18"/>
        </w:rPr>
        <w:t xml:space="preserve">Gabinete de prensa / Agencia de comunicación </w:t>
      </w:r>
      <w:r>
        <w:rPr>
          <w:rFonts w:ascii="Arial" w:eastAsia="Arial" w:hAnsi="Arial" w:cs="Arial"/>
          <w:b/>
          <w:sz w:val="18"/>
          <w:szCs w:val="18"/>
        </w:rPr>
        <w:t>SEUR</w:t>
      </w:r>
    </w:p>
    <w:tbl>
      <w:tblPr>
        <w:tblStyle w:val="a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0A6546" w14:paraId="40FEE8EB" w14:textId="77777777">
        <w:trPr>
          <w:trHeight w:val="1820"/>
        </w:trPr>
        <w:tc>
          <w:tcPr>
            <w:tcW w:w="4322" w:type="dxa"/>
          </w:tcPr>
          <w:p w14:paraId="5BD4D495" w14:textId="77777777" w:rsidR="000A6546" w:rsidRDefault="001B5330">
            <w:pPr>
              <w:spacing w:after="200" w:line="360" w:lineRule="auto"/>
              <w:ind w:left="0" w:hanging="2"/>
              <w:rPr>
                <w:rFonts w:ascii="Arial" w:eastAsia="Arial" w:hAnsi="Arial" w:cs="Arial"/>
                <w:sz w:val="18"/>
                <w:szCs w:val="18"/>
              </w:rPr>
            </w:pPr>
            <w:r>
              <w:rPr>
                <w:rFonts w:ascii="Arial" w:eastAsia="Arial" w:hAnsi="Arial" w:cs="Arial"/>
                <w:sz w:val="18"/>
                <w:szCs w:val="18"/>
              </w:rPr>
              <w:t>Maite Garaycochea / Rocío Fraile</w:t>
            </w:r>
          </w:p>
          <w:p w14:paraId="0EEC3618" w14:textId="77777777" w:rsidR="000A6546" w:rsidRDefault="001B5330">
            <w:pPr>
              <w:spacing w:after="200" w:line="360" w:lineRule="auto"/>
              <w:ind w:left="0" w:hanging="2"/>
              <w:rPr>
                <w:rFonts w:ascii="Arial" w:eastAsia="Arial" w:hAnsi="Arial" w:cs="Arial"/>
                <w:sz w:val="18"/>
                <w:szCs w:val="18"/>
              </w:rPr>
            </w:pPr>
            <w:r>
              <w:rPr>
                <w:rFonts w:ascii="Arial" w:eastAsia="Arial" w:hAnsi="Arial" w:cs="Arial"/>
                <w:sz w:val="18"/>
                <w:szCs w:val="18"/>
              </w:rPr>
              <w:t>Dpto. Comunicación y Marca SEUR</w:t>
            </w:r>
          </w:p>
          <w:p w14:paraId="16E3E1A8" w14:textId="77777777" w:rsidR="000A6546" w:rsidRDefault="001B5330">
            <w:pPr>
              <w:spacing w:after="200" w:line="360" w:lineRule="auto"/>
              <w:ind w:left="0" w:hanging="2"/>
              <w:rPr>
                <w:rFonts w:ascii="Arial" w:eastAsia="Arial" w:hAnsi="Arial" w:cs="Arial"/>
                <w:sz w:val="18"/>
                <w:szCs w:val="18"/>
              </w:rPr>
            </w:pPr>
            <w:r>
              <w:rPr>
                <w:rFonts w:ascii="Arial" w:eastAsia="Arial" w:hAnsi="Arial" w:cs="Arial"/>
                <w:sz w:val="18"/>
                <w:szCs w:val="18"/>
              </w:rPr>
              <w:t>91 322 28 37</w:t>
            </w:r>
          </w:p>
          <w:p w14:paraId="3F54A094" w14:textId="77777777" w:rsidR="000A6546" w:rsidRDefault="001B5330">
            <w:pPr>
              <w:spacing w:after="200" w:line="360" w:lineRule="auto"/>
              <w:ind w:left="0" w:hanging="2"/>
              <w:rPr>
                <w:rFonts w:ascii="Arial" w:eastAsia="Arial" w:hAnsi="Arial" w:cs="Arial"/>
                <w:sz w:val="18"/>
                <w:szCs w:val="18"/>
                <w:u w:val="single"/>
              </w:rPr>
            </w:pPr>
            <w:hyperlink r:id="rId11">
              <w:r>
                <w:rPr>
                  <w:rFonts w:ascii="Arial" w:eastAsia="Arial" w:hAnsi="Arial" w:cs="Arial"/>
                  <w:color w:val="1155CC"/>
                  <w:sz w:val="18"/>
                  <w:szCs w:val="18"/>
                  <w:u w:val="single"/>
                </w:rPr>
                <w:t>rocio.fraile@seur.net</w:t>
              </w:r>
            </w:hyperlink>
          </w:p>
          <w:p w14:paraId="2CA13099" w14:textId="77777777" w:rsidR="000A6546" w:rsidRDefault="001B5330">
            <w:pPr>
              <w:spacing w:after="200" w:line="360" w:lineRule="auto"/>
              <w:ind w:left="0" w:hanging="2"/>
              <w:rPr>
                <w:rFonts w:ascii="Arial" w:eastAsia="Arial" w:hAnsi="Arial" w:cs="Arial"/>
                <w:sz w:val="18"/>
                <w:szCs w:val="18"/>
                <w:u w:val="single"/>
              </w:rPr>
            </w:pPr>
            <w:r>
              <w:rPr>
                <w:rFonts w:ascii="Arial" w:eastAsia="Arial" w:hAnsi="Arial" w:cs="Arial"/>
                <w:sz w:val="18"/>
                <w:szCs w:val="18"/>
                <w:u w:val="single"/>
              </w:rPr>
              <w:t>maite.garaycochea@seur.net</w:t>
            </w:r>
          </w:p>
        </w:tc>
        <w:tc>
          <w:tcPr>
            <w:tcW w:w="4322" w:type="dxa"/>
          </w:tcPr>
          <w:p w14:paraId="3ED22776" w14:textId="77777777" w:rsidR="000A6546" w:rsidRDefault="001B5330">
            <w:pPr>
              <w:spacing w:after="200" w:line="360" w:lineRule="auto"/>
              <w:ind w:left="0" w:hanging="2"/>
              <w:rPr>
                <w:rFonts w:ascii="Arial" w:eastAsia="Arial" w:hAnsi="Arial" w:cs="Arial"/>
                <w:sz w:val="18"/>
                <w:szCs w:val="18"/>
              </w:rPr>
            </w:pPr>
            <w:r>
              <w:rPr>
                <w:rFonts w:ascii="Arial" w:eastAsia="Arial" w:hAnsi="Arial" w:cs="Arial"/>
                <w:sz w:val="18"/>
                <w:szCs w:val="18"/>
              </w:rPr>
              <w:t>Elena Barrera/ Patricia Hernández</w:t>
            </w:r>
          </w:p>
          <w:p w14:paraId="1F40B774" w14:textId="77777777" w:rsidR="000A6546" w:rsidRDefault="001B5330">
            <w:pPr>
              <w:spacing w:after="200" w:line="360" w:lineRule="auto"/>
              <w:ind w:left="0" w:hanging="2"/>
              <w:rPr>
                <w:rFonts w:ascii="Arial" w:eastAsia="Arial" w:hAnsi="Arial" w:cs="Arial"/>
                <w:sz w:val="18"/>
                <w:szCs w:val="18"/>
              </w:rPr>
            </w:pPr>
            <w:r>
              <w:rPr>
                <w:rFonts w:ascii="Arial" w:eastAsia="Arial" w:hAnsi="Arial" w:cs="Arial"/>
                <w:sz w:val="18"/>
                <w:szCs w:val="18"/>
              </w:rPr>
              <w:t>TINKLE</w:t>
            </w:r>
          </w:p>
          <w:p w14:paraId="10CAB1F6" w14:textId="77777777" w:rsidR="000A6546" w:rsidRDefault="001B5330">
            <w:pPr>
              <w:spacing w:after="200" w:line="360" w:lineRule="auto"/>
              <w:ind w:left="0" w:hanging="2"/>
              <w:rPr>
                <w:rFonts w:ascii="Arial" w:eastAsia="Arial" w:hAnsi="Arial" w:cs="Arial"/>
                <w:sz w:val="18"/>
                <w:szCs w:val="18"/>
              </w:rPr>
            </w:pPr>
            <w:r>
              <w:rPr>
                <w:rFonts w:ascii="Arial" w:eastAsia="Arial" w:hAnsi="Arial" w:cs="Arial"/>
                <w:sz w:val="18"/>
                <w:szCs w:val="18"/>
              </w:rPr>
              <w:t xml:space="preserve">91 702 10 10   </w:t>
            </w:r>
          </w:p>
          <w:p w14:paraId="4B19F585" w14:textId="77777777" w:rsidR="000A6546" w:rsidRDefault="001B5330">
            <w:pPr>
              <w:spacing w:after="200" w:line="360" w:lineRule="auto"/>
              <w:ind w:left="0" w:hanging="2"/>
              <w:rPr>
                <w:rFonts w:ascii="Arial" w:eastAsia="Arial" w:hAnsi="Arial" w:cs="Arial"/>
                <w:sz w:val="18"/>
                <w:szCs w:val="18"/>
                <w:u w:val="single"/>
              </w:rPr>
            </w:pPr>
            <w:hyperlink r:id="rId12">
              <w:r>
                <w:rPr>
                  <w:rFonts w:ascii="Arial" w:eastAsia="Arial" w:hAnsi="Arial" w:cs="Arial"/>
                  <w:sz w:val="18"/>
                  <w:szCs w:val="18"/>
                  <w:u w:val="single"/>
                </w:rPr>
                <w:t>ebarrera@tinkle.es</w:t>
              </w:r>
            </w:hyperlink>
          </w:p>
          <w:p w14:paraId="3DECD046" w14:textId="77777777" w:rsidR="000A6546" w:rsidRDefault="001B5330">
            <w:pPr>
              <w:spacing w:after="200" w:line="360" w:lineRule="auto"/>
              <w:ind w:left="0" w:hanging="2"/>
              <w:rPr>
                <w:rFonts w:ascii="Arial" w:eastAsia="Arial" w:hAnsi="Arial" w:cs="Arial"/>
                <w:sz w:val="18"/>
                <w:szCs w:val="18"/>
                <w:u w:val="single"/>
              </w:rPr>
            </w:pPr>
            <w:r>
              <w:rPr>
                <w:rFonts w:ascii="Arial" w:eastAsia="Arial" w:hAnsi="Arial" w:cs="Arial"/>
                <w:sz w:val="18"/>
                <w:szCs w:val="18"/>
                <w:u w:val="single"/>
              </w:rPr>
              <w:t>phernandez@tinkle.es</w:t>
            </w:r>
          </w:p>
        </w:tc>
      </w:tr>
    </w:tbl>
    <w:p w14:paraId="0E3A50E5" w14:textId="77777777" w:rsidR="000A6546" w:rsidRDefault="000A6546">
      <w:pPr>
        <w:spacing w:after="200" w:line="360" w:lineRule="auto"/>
        <w:ind w:left="0" w:hanging="2"/>
        <w:rPr>
          <w:rFonts w:ascii="Arial" w:eastAsia="Arial" w:hAnsi="Arial" w:cs="Arial"/>
          <w:color w:val="000000"/>
          <w:sz w:val="22"/>
          <w:szCs w:val="22"/>
        </w:rPr>
      </w:pPr>
    </w:p>
    <w:p w14:paraId="6E3E2CA4" w14:textId="77777777" w:rsidR="000A6546" w:rsidRDefault="000A6546">
      <w:pPr>
        <w:ind w:left="0" w:hanging="2"/>
        <w:rPr>
          <w:rFonts w:ascii="Arial" w:eastAsia="Arial" w:hAnsi="Arial" w:cs="Arial"/>
          <w:sz w:val="20"/>
          <w:szCs w:val="20"/>
        </w:rPr>
      </w:pPr>
    </w:p>
    <w:sectPr w:rsidR="000A6546">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8EDC9" w14:textId="77777777" w:rsidR="00000000" w:rsidRDefault="001B5330">
      <w:pPr>
        <w:spacing w:line="240" w:lineRule="auto"/>
        <w:ind w:left="0" w:hanging="2"/>
      </w:pPr>
      <w:r>
        <w:separator/>
      </w:r>
    </w:p>
  </w:endnote>
  <w:endnote w:type="continuationSeparator" w:id="0">
    <w:p w14:paraId="2A4D51A4" w14:textId="77777777" w:rsidR="00000000" w:rsidRDefault="001B533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C6E5" w14:textId="77777777" w:rsidR="001B5330" w:rsidRDefault="001B5330">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ABB0" w14:textId="77777777" w:rsidR="001B5330" w:rsidRDefault="001B5330">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6A82" w14:textId="77777777" w:rsidR="001B5330" w:rsidRDefault="001B5330">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38C68" w14:textId="77777777" w:rsidR="00000000" w:rsidRDefault="001B5330">
      <w:pPr>
        <w:spacing w:line="240" w:lineRule="auto"/>
        <w:ind w:left="0" w:hanging="2"/>
      </w:pPr>
      <w:r>
        <w:separator/>
      </w:r>
    </w:p>
  </w:footnote>
  <w:footnote w:type="continuationSeparator" w:id="0">
    <w:p w14:paraId="29E43B91" w14:textId="77777777" w:rsidR="00000000" w:rsidRDefault="001B533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E375F" w14:textId="77777777" w:rsidR="001B5330" w:rsidRDefault="001B5330">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B25D" w14:textId="243D7849" w:rsidR="000A6546" w:rsidRDefault="001B5330">
    <w:pPr>
      <w:pBdr>
        <w:top w:val="nil"/>
        <w:left w:val="nil"/>
        <w:bottom w:val="nil"/>
        <w:right w:val="nil"/>
        <w:between w:val="nil"/>
      </w:pBdr>
      <w:tabs>
        <w:tab w:val="center" w:pos="4252"/>
        <w:tab w:val="right" w:pos="8504"/>
      </w:tabs>
      <w:spacing w:line="240" w:lineRule="auto"/>
      <w:ind w:left="0" w:hanging="2"/>
      <w:rPr>
        <w:color w:val="000000"/>
      </w:rPr>
    </w:pPr>
    <w:r>
      <w:rPr>
        <w:noProof/>
      </w:rPr>
      <w:drawing>
        <wp:anchor distT="0" distB="0" distL="114300" distR="114300" simplePos="0" relativeHeight="251658240" behindDoc="0" locked="0" layoutInCell="1" hidden="0" allowOverlap="1" wp14:anchorId="56C64B8D" wp14:editId="0468CE7F">
          <wp:simplePos x="0" y="0"/>
          <wp:positionH relativeFrom="column">
            <wp:posOffset>5019675</wp:posOffset>
          </wp:positionH>
          <wp:positionV relativeFrom="paragraph">
            <wp:posOffset>12065</wp:posOffset>
          </wp:positionV>
          <wp:extent cx="1205865" cy="4572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153" b="24815"/>
                  <a:stretch>
                    <a:fillRect/>
                  </a:stretch>
                </pic:blipFill>
                <pic:spPr>
                  <a:xfrm>
                    <a:off x="0" y="0"/>
                    <a:ext cx="1205865" cy="457200"/>
                  </a:xfrm>
                  <a:prstGeom prst="rect">
                    <a:avLst/>
                  </a:prstGeom>
                  <a:ln/>
                </pic:spPr>
              </pic:pic>
            </a:graphicData>
          </a:graphic>
        </wp:anchor>
      </w:drawing>
    </w:r>
  </w:p>
  <w:p w14:paraId="1D3E6CE2" w14:textId="4B9B69FA" w:rsidR="000A6546" w:rsidRDefault="000A6546">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91C5F" w14:textId="77777777" w:rsidR="001B5330" w:rsidRDefault="001B5330">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110C5"/>
    <w:multiLevelType w:val="multilevel"/>
    <w:tmpl w:val="324E5E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90A4BC5"/>
    <w:multiLevelType w:val="multilevel"/>
    <w:tmpl w:val="19C283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46"/>
    <w:rsid w:val="000A6546"/>
    <w:rsid w:val="001B53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152D"/>
  <w15:docId w15:val="{E5D5AC6F-8F0E-4F6A-AA9B-53C03AF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qFormat/>
    <w:pPr>
      <w:spacing w:before="100" w:beforeAutospacing="1" w:after="100" w:afterAutospacing="1"/>
    </w:p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4"/>
      <w:szCs w:val="24"/>
      <w:effect w:val="none"/>
      <w:vertAlign w:val="baseline"/>
      <w:cs w:val="0"/>
      <w:em w:val="none"/>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4"/>
      <w:szCs w:val="24"/>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position w:val="-1"/>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928F1"/>
    <w:rPr>
      <w:b/>
      <w:bCs/>
    </w:rPr>
  </w:style>
  <w:style w:type="character" w:customStyle="1" w:styleId="AsuntodelcomentarioCar">
    <w:name w:val="Asunto del comentario Car"/>
    <w:basedOn w:val="TextocomentarioCar"/>
    <w:link w:val="Asuntodelcomentario"/>
    <w:uiPriority w:val="99"/>
    <w:semiHidden/>
    <w:rsid w:val="004928F1"/>
    <w:rPr>
      <w:b/>
      <w:bCs/>
      <w:position w:val="-1"/>
      <w:sz w:val="20"/>
      <w:szCs w:val="20"/>
    </w:rPr>
  </w:style>
  <w:style w:type="paragraph" w:styleId="Revisin">
    <w:name w:val="Revision"/>
    <w:hidden/>
    <w:uiPriority w:val="99"/>
    <w:semiHidden/>
    <w:rsid w:val="004928F1"/>
    <w:rPr>
      <w:position w:val="-1"/>
    </w:rPr>
  </w:style>
  <w:style w:type="paragraph" w:styleId="Textodeglobo">
    <w:name w:val="Balloon Text"/>
    <w:basedOn w:val="Normal"/>
    <w:link w:val="TextodegloboCar"/>
    <w:uiPriority w:val="99"/>
    <w:semiHidden/>
    <w:unhideWhenUsed/>
    <w:rsid w:val="00492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8F1"/>
    <w:rPr>
      <w:rFonts w:ascii="Segoe UI" w:hAnsi="Segoe UI" w:cs="Segoe UI"/>
      <w:position w:val="-1"/>
      <w:sz w:val="18"/>
      <w:szCs w:val="18"/>
    </w:r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arrera@tinkl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cio.fraile@seu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seu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nkedin.com/company/SEU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4m+o19MW35NK3DL67/42bHaWPA==">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3411</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tinkle24</cp:lastModifiedBy>
  <cp:revision>2</cp:revision>
  <dcterms:created xsi:type="dcterms:W3CDTF">2021-02-02T17:17:00Z</dcterms:created>
  <dcterms:modified xsi:type="dcterms:W3CDTF">2021-02-04T09:00:00Z</dcterms:modified>
</cp:coreProperties>
</file>