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b w:val="1"/>
          <w:sz w:val="36"/>
          <w:szCs w:val="36"/>
        </w:rPr>
      </w:pPr>
      <w:r w:rsidDel="00000000" w:rsidR="00000000" w:rsidRPr="00000000">
        <w:rPr>
          <w:b w:val="1"/>
          <w:sz w:val="36"/>
          <w:szCs w:val="36"/>
          <w:rtl w:val="0"/>
        </w:rPr>
        <w:t xml:space="preserve">SEUR refuerza con 400 incorporaciones su plantilla en </w:t>
      </w:r>
      <w:r w:rsidDel="00000000" w:rsidR="00000000" w:rsidRPr="00000000">
        <w:rPr>
          <w:b w:val="1"/>
          <w:sz w:val="36"/>
          <w:szCs w:val="36"/>
          <w:rtl w:val="0"/>
        </w:rPr>
        <w:t xml:space="preserve">Andalucía </w:t>
      </w:r>
      <w:r w:rsidDel="00000000" w:rsidR="00000000" w:rsidRPr="00000000">
        <w:rPr>
          <w:b w:val="1"/>
          <w:sz w:val="36"/>
          <w:szCs w:val="36"/>
          <w:rtl w:val="0"/>
        </w:rPr>
        <w:t xml:space="preserve">para hacer frente a la campaña de Black Friday, Navidad y Rebajas</w:t>
      </w:r>
    </w:p>
    <w:p w:rsidR="00000000" w:rsidDel="00000000" w:rsidP="00000000" w:rsidRDefault="00000000" w:rsidRPr="00000000" w14:paraId="00000002">
      <w:pPr>
        <w:spacing w:after="240" w:before="240" w:line="276" w:lineRule="auto"/>
        <w:jc w:val="center"/>
        <w:rPr>
          <w:b w:val="1"/>
          <w:sz w:val="36"/>
          <w:szCs w:val="36"/>
        </w:rPr>
      </w:pPr>
      <w:r w:rsidDel="00000000" w:rsidR="00000000" w:rsidRPr="00000000">
        <w:rPr>
          <w:rtl w:val="0"/>
        </w:rPr>
      </w:r>
    </w:p>
    <w:p w:rsidR="00000000" w:rsidDel="00000000" w:rsidP="00000000" w:rsidRDefault="00000000" w:rsidRPr="00000000" w14:paraId="00000003">
      <w:pPr>
        <w:numPr>
          <w:ilvl w:val="0"/>
          <w:numId w:val="1"/>
        </w:numPr>
        <w:spacing w:line="360" w:lineRule="auto"/>
        <w:ind w:left="720" w:hanging="360"/>
        <w:jc w:val="center"/>
      </w:pPr>
      <w:r w:rsidDel="00000000" w:rsidR="00000000" w:rsidRPr="00000000">
        <w:rPr>
          <w:rtl w:val="0"/>
        </w:rPr>
        <w:t xml:space="preserve">A nivel nacional, SEUR reforzará su plantilla con 2.100 empleados, siendo Madrid, Cataluña y Andalucía las Comunidades Autónomas en las que se realizará el mayor número de incorporaciones </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ind w:left="360" w:firstLine="0"/>
        <w:jc w:val="both"/>
        <w:rPr/>
      </w:pPr>
      <w:r w:rsidDel="00000000" w:rsidR="00000000" w:rsidRPr="00000000">
        <w:rPr>
          <w:rtl w:val="0"/>
        </w:rPr>
      </w:r>
    </w:p>
    <w:p w:rsidR="00000000" w:rsidDel="00000000" w:rsidP="00000000" w:rsidRDefault="00000000" w:rsidRPr="00000000" w14:paraId="00000006">
      <w:pPr>
        <w:spacing w:line="360" w:lineRule="auto"/>
        <w:ind w:left="360" w:firstLine="0"/>
        <w:jc w:val="both"/>
        <w:rPr/>
      </w:pPr>
      <w:r w:rsidDel="00000000" w:rsidR="00000000" w:rsidRPr="00000000">
        <w:rPr>
          <w:b w:val="1"/>
          <w:rtl w:val="0"/>
        </w:rPr>
        <w:t xml:space="preserve">Madrid, 27 de noviembre 2020.</w:t>
      </w:r>
      <w:r w:rsidDel="00000000" w:rsidR="00000000" w:rsidRPr="00000000">
        <w:rPr>
          <w:rtl w:val="0"/>
        </w:rPr>
        <w:t xml:space="preserve">  Este viernes se celebra una vez más el Black Friday, el viernes donde más compras se realizan en el año y la fecha clave que da el pistoletazo de salida a la campaña de Navidad y a las rebajas que la siguen. Para hacer frente a este incremento de las ventas y de la actividad logística, SEUR ha reforzado con 400 nuevas incorporaciones en Andalucía. Cifra que sitúa a esta comunidad como una de las que más contrataciones ha realizado la compañía logística en esta época. </w:t>
      </w:r>
    </w:p>
    <w:p w:rsidR="00000000" w:rsidDel="00000000" w:rsidP="00000000" w:rsidRDefault="00000000" w:rsidRPr="00000000" w14:paraId="00000007">
      <w:pPr>
        <w:spacing w:line="360" w:lineRule="auto"/>
        <w:ind w:left="360" w:firstLine="0"/>
        <w:jc w:val="both"/>
        <w:rPr/>
      </w:pPr>
      <w:r w:rsidDel="00000000" w:rsidR="00000000" w:rsidRPr="00000000">
        <w:rPr>
          <w:rtl w:val="0"/>
        </w:rPr>
      </w:r>
    </w:p>
    <w:p w:rsidR="00000000" w:rsidDel="00000000" w:rsidP="00000000" w:rsidRDefault="00000000" w:rsidRPr="00000000" w14:paraId="00000008">
      <w:pPr>
        <w:spacing w:line="360" w:lineRule="auto"/>
        <w:ind w:left="360" w:firstLine="0"/>
        <w:jc w:val="both"/>
        <w:rPr/>
      </w:pPr>
      <w:r w:rsidDel="00000000" w:rsidR="00000000" w:rsidRPr="00000000">
        <w:rPr>
          <w:rtl w:val="0"/>
        </w:rPr>
        <w:t xml:space="preserve">A nivel nacional, y tras haber incorporado ya a 2.000 trabajadores desde la declaración del estado de alarma de marzo, la compañía ha incorporado a 2.100 trabajadores más para hacer frente a una campaña que se prevé pueda alcanzar hasta un 50% más de volúmenes que la del pasado 2019. Además, con el objetivo de que la calidad del servicio no se vea afectada, SEUR ha abierto 21 nuevos centros, ampliando en 85.000m2 su capacidad logística. </w:t>
      </w:r>
    </w:p>
    <w:p w:rsidR="00000000" w:rsidDel="00000000" w:rsidP="00000000" w:rsidRDefault="00000000" w:rsidRPr="00000000" w14:paraId="00000009">
      <w:pPr>
        <w:spacing w:line="360" w:lineRule="auto"/>
        <w:ind w:left="360" w:firstLine="0"/>
        <w:jc w:val="both"/>
        <w:rPr/>
      </w:pPr>
      <w:r w:rsidDel="00000000" w:rsidR="00000000" w:rsidRPr="00000000">
        <w:rPr>
          <w:rtl w:val="0"/>
        </w:rPr>
      </w:r>
    </w:p>
    <w:p w:rsidR="00000000" w:rsidDel="00000000" w:rsidP="00000000" w:rsidRDefault="00000000" w:rsidRPr="00000000" w14:paraId="0000000A">
      <w:pPr>
        <w:spacing w:line="360" w:lineRule="auto"/>
        <w:ind w:left="360" w:firstLine="0"/>
        <w:jc w:val="both"/>
        <w:rPr/>
      </w:pPr>
      <w:r w:rsidDel="00000000" w:rsidR="00000000" w:rsidRPr="00000000">
        <w:rPr>
          <w:rtl w:val="0"/>
        </w:rPr>
        <w:t xml:space="preserve">El comercio electrónico será más que nunca el protagonista de esta campaña de Navidad, para la que se prevén alcanzar cifras récord que incrementarán exponencialmente los datos de años anteriores. Para dar respuesta a estas necesidades de los clientes y ofrecer la máxima flexibilidad y comodidad durante este período de compras, SEUR pone también a disposición de sus clientes la red Pickup, que actualmente cuenta con 2.300 puntos e incluye tiendas de conveniencia y taquillas inteligentes. </w:t>
      </w:r>
    </w:p>
    <w:p w:rsidR="00000000" w:rsidDel="00000000" w:rsidP="00000000" w:rsidRDefault="00000000" w:rsidRPr="00000000" w14:paraId="0000000B">
      <w:pPr>
        <w:spacing w:line="360" w:lineRule="auto"/>
        <w:ind w:left="360" w:firstLine="0"/>
        <w:rPr/>
      </w:pPr>
      <w:r w:rsidDel="00000000" w:rsidR="00000000" w:rsidRPr="00000000">
        <w:rPr>
          <w:rtl w:val="0"/>
        </w:rPr>
      </w:r>
    </w:p>
    <w:p w:rsidR="00000000" w:rsidDel="00000000" w:rsidP="00000000" w:rsidRDefault="00000000" w:rsidRPr="00000000" w14:paraId="0000000C">
      <w:pPr>
        <w:spacing w:after="120" w:line="360" w:lineRule="auto"/>
        <w:jc w:val="both"/>
        <w:rPr>
          <w:sz w:val="16"/>
          <w:szCs w:val="16"/>
          <w:u w:val="single"/>
        </w:rPr>
      </w:pPr>
      <w:r w:rsidDel="00000000" w:rsidR="00000000" w:rsidRPr="00000000">
        <w:rPr>
          <w:b w:val="1"/>
          <w:i w:val="1"/>
          <w:sz w:val="16"/>
          <w:szCs w:val="16"/>
          <w:u w:val="single"/>
          <w:rtl w:val="0"/>
        </w:rPr>
        <w:t xml:space="preserve">Acerca de SEUR</w:t>
      </w:r>
      <w:r w:rsidDel="00000000" w:rsidR="00000000" w:rsidRPr="00000000">
        <w:rPr>
          <w:rtl w:val="0"/>
        </w:rPr>
      </w:r>
    </w:p>
    <w:p w:rsidR="00000000" w:rsidDel="00000000" w:rsidP="00000000" w:rsidRDefault="00000000" w:rsidRPr="00000000" w14:paraId="0000000D">
      <w:pPr>
        <w:shd w:fill="ffffff" w:val="clear"/>
        <w:spacing w:line="360" w:lineRule="auto"/>
        <w:jc w:val="both"/>
        <w:rPr>
          <w:color w:val="222222"/>
        </w:rPr>
      </w:pPr>
      <w:r w:rsidDel="00000000" w:rsidR="00000000" w:rsidRPr="00000000">
        <w:rPr>
          <w:color w:val="222222"/>
          <w:sz w:val="16"/>
          <w:szCs w:val="16"/>
          <w:rtl w:val="0"/>
        </w:rPr>
        <w:t xml:space="preserve">Sus 75 años de historia han permitido a SEUR ser pionera en el transporte urgente en España. Gracias al compromiso de 8.100 profesionales, la compañía lidera el sector en tres grandes ejes de negocio: comercio internacional, comercio electrónico y el segmento B2B. SEUR presta servicio a empresas de diferentes tamaños que desarrollan su actividad en diversos sectores. Como parte de DPDgroup, una de las mayores redes internacionales de transporte urgente, la empresa realiza entregas en todo el mundo.</w:t>
      </w:r>
      <w:r w:rsidDel="00000000" w:rsidR="00000000" w:rsidRPr="00000000">
        <w:rPr>
          <w:rtl w:val="0"/>
        </w:rPr>
      </w:r>
    </w:p>
    <w:p w:rsidR="00000000" w:rsidDel="00000000" w:rsidP="00000000" w:rsidRDefault="00000000" w:rsidRPr="00000000" w14:paraId="0000000E">
      <w:pPr>
        <w:shd w:fill="ffffff" w:val="clear"/>
        <w:spacing w:line="360" w:lineRule="auto"/>
        <w:jc w:val="both"/>
        <w:rPr>
          <w:color w:val="222222"/>
          <w:sz w:val="16"/>
          <w:szCs w:val="16"/>
        </w:rPr>
      </w:pPr>
      <w:r w:rsidDel="00000000" w:rsidR="00000000" w:rsidRPr="00000000">
        <w:rPr>
          <w:color w:val="222222"/>
          <w:sz w:val="16"/>
          <w:szCs w:val="16"/>
          <w:rtl w:val="0"/>
        </w:rPr>
        <w:t xml:space="preserve">SEUR invierte constantemente en innovación para estar más cerca de los clientes y poder ofrecerles mayor flexibilidad a través de soluciones como Predict, sistema interactivo para concertar la entrega, o SEUR Now, para las entregas súper urgentes en una o dos horas.</w:t>
      </w:r>
    </w:p>
    <w:p w:rsidR="00000000" w:rsidDel="00000000" w:rsidP="00000000" w:rsidRDefault="00000000" w:rsidRPr="00000000" w14:paraId="0000000F">
      <w:pPr>
        <w:shd w:fill="ffffff" w:val="clear"/>
        <w:spacing w:line="360" w:lineRule="auto"/>
        <w:jc w:val="both"/>
        <w:rPr>
          <w:color w:val="222222"/>
        </w:rPr>
      </w:pPr>
      <w:r w:rsidDel="00000000" w:rsidR="00000000" w:rsidRPr="00000000">
        <w:rPr>
          <w:rtl w:val="0"/>
        </w:rPr>
      </w:r>
    </w:p>
    <w:p w:rsidR="00000000" w:rsidDel="00000000" w:rsidP="00000000" w:rsidRDefault="00000000" w:rsidRPr="00000000" w14:paraId="00000010">
      <w:pPr>
        <w:shd w:fill="ffffff" w:val="clear"/>
        <w:spacing w:line="360" w:lineRule="auto"/>
        <w:jc w:val="both"/>
        <w:rPr>
          <w:color w:val="222222"/>
          <w:sz w:val="16"/>
          <w:szCs w:val="16"/>
        </w:rPr>
      </w:pPr>
      <w:r w:rsidDel="00000000" w:rsidR="00000000" w:rsidRPr="00000000">
        <w:rPr>
          <w:color w:val="222222"/>
          <w:sz w:val="16"/>
          <w:szCs w:val="16"/>
          <w:rtl w:val="0"/>
        </w:rPr>
        <w:t xml:space="preserve">SEUR apuesta por la logística sostenible con la integración de sistemas de reparto alternativos como el uso de vehículos ecológicos, la red de puntos Pickup con más de 2.300  de proximidad o el uso de taquillas inteligentes y hubs urbanos.</w:t>
      </w:r>
    </w:p>
    <w:p w:rsidR="00000000" w:rsidDel="00000000" w:rsidP="00000000" w:rsidRDefault="00000000" w:rsidRPr="00000000" w14:paraId="00000011">
      <w:pPr>
        <w:pBdr>
          <w:top w:color="000000" w:space="1" w:sz="4" w:val="single"/>
        </w:pBdr>
        <w:spacing w:line="360" w:lineRule="auto"/>
        <w:jc w:val="both"/>
        <w:rPr>
          <w:rFonts w:ascii="Tahoma" w:cs="Tahoma" w:eastAsia="Tahoma" w:hAnsi="Tahoma"/>
          <w:sz w:val="20"/>
          <w:szCs w:val="20"/>
          <w:u w:val="single"/>
        </w:rPr>
      </w:pPr>
      <w:r w:rsidDel="00000000" w:rsidR="00000000" w:rsidRPr="00000000">
        <w:rPr>
          <w:rtl w:val="0"/>
        </w:rPr>
      </w:r>
    </w:p>
    <w:p w:rsidR="00000000" w:rsidDel="00000000" w:rsidP="00000000" w:rsidRDefault="00000000" w:rsidRPr="00000000" w14:paraId="00000012">
      <w:pPr>
        <w:spacing w:line="360" w:lineRule="auto"/>
        <w:jc w:val="both"/>
        <w:rPr>
          <w:sz w:val="16"/>
          <w:szCs w:val="16"/>
        </w:rPr>
      </w:pPr>
      <w:r w:rsidDel="00000000" w:rsidR="00000000" w:rsidRPr="00000000">
        <w:rPr>
          <w:b w:val="1"/>
          <w:sz w:val="16"/>
          <w:szCs w:val="16"/>
          <w:rtl w:val="0"/>
        </w:rPr>
        <w:t xml:space="preserve">Para más información: </w:t>
      </w:r>
      <w:r w:rsidDel="00000000" w:rsidR="00000000" w:rsidRPr="00000000">
        <w:rPr>
          <w:rtl w:val="0"/>
        </w:rPr>
      </w:r>
    </w:p>
    <w:p w:rsidR="00000000" w:rsidDel="00000000" w:rsidP="00000000" w:rsidRDefault="00000000" w:rsidRPr="00000000" w14:paraId="00000013">
      <w:pPr>
        <w:spacing w:line="360" w:lineRule="auto"/>
        <w:rPr>
          <w:sz w:val="16"/>
          <w:szCs w:val="16"/>
        </w:rPr>
      </w:pPr>
      <w:hyperlink r:id="rId6">
        <w:r w:rsidDel="00000000" w:rsidR="00000000" w:rsidRPr="00000000">
          <w:rPr>
            <w:color w:val="0000ff"/>
            <w:sz w:val="16"/>
            <w:szCs w:val="16"/>
            <w:u w:val="single"/>
            <w:rtl w:val="0"/>
          </w:rPr>
          <w:t xml:space="preserve">https://twitter.com/SEUR</w:t>
        </w:r>
      </w:hyperlink>
      <w:r w:rsidDel="00000000" w:rsidR="00000000" w:rsidRPr="00000000">
        <w:rPr>
          <w:rtl w:val="0"/>
        </w:rPr>
      </w:r>
    </w:p>
    <w:p w:rsidR="00000000" w:rsidDel="00000000" w:rsidP="00000000" w:rsidRDefault="00000000" w:rsidRPr="00000000" w14:paraId="00000014">
      <w:pPr>
        <w:spacing w:line="360" w:lineRule="auto"/>
        <w:rPr>
          <w:color w:val="0000ff"/>
          <w:sz w:val="16"/>
          <w:szCs w:val="16"/>
          <w:u w:val="single"/>
        </w:rPr>
      </w:pPr>
      <w:hyperlink r:id="rId7">
        <w:r w:rsidDel="00000000" w:rsidR="00000000" w:rsidRPr="00000000">
          <w:rPr>
            <w:color w:val="0000ff"/>
            <w:sz w:val="16"/>
            <w:szCs w:val="16"/>
            <w:u w:val="single"/>
            <w:rtl w:val="0"/>
          </w:rPr>
          <w:t xml:space="preserve">http://www.linkedin.com/company/SEUR</w:t>
        </w:r>
      </w:hyperlink>
      <w:r w:rsidDel="00000000" w:rsidR="00000000" w:rsidRPr="00000000">
        <w:rPr>
          <w:rtl w:val="0"/>
        </w:rPr>
      </w:r>
    </w:p>
    <w:p w:rsidR="00000000" w:rsidDel="00000000" w:rsidP="00000000" w:rsidRDefault="00000000" w:rsidRPr="00000000" w14:paraId="00000015">
      <w:pPr>
        <w:spacing w:line="360" w:lineRule="auto"/>
        <w:rPr>
          <w:color w:val="0000ff"/>
          <w:u w:val="single"/>
        </w:rPr>
      </w:pPr>
      <w:hyperlink r:id="rId8">
        <w:r w:rsidDel="00000000" w:rsidR="00000000" w:rsidRPr="00000000">
          <w:rPr>
            <w:color w:val="0000ff"/>
            <w:sz w:val="16"/>
            <w:szCs w:val="16"/>
            <w:u w:val="single"/>
            <w:rtl w:val="0"/>
          </w:rPr>
          <w:t xml:space="preserve">https://www.instagram.com/seur.es/</w:t>
        </w:r>
      </w:hyperlink>
      <w:r w:rsidDel="00000000" w:rsidR="00000000" w:rsidRPr="00000000">
        <w:rPr>
          <w:rtl w:val="0"/>
        </w:rPr>
      </w:r>
    </w:p>
    <w:p w:rsidR="00000000" w:rsidDel="00000000" w:rsidP="00000000" w:rsidRDefault="00000000" w:rsidRPr="00000000" w14:paraId="00000016">
      <w:pPr>
        <w:spacing w:line="360" w:lineRule="auto"/>
        <w:rPr>
          <w:color w:val="0000ff"/>
          <w:u w:val="single"/>
        </w:rPr>
      </w:pPr>
      <w:hyperlink r:id="rId9">
        <w:r w:rsidDel="00000000" w:rsidR="00000000" w:rsidRPr="00000000">
          <w:rPr>
            <w:color w:val="0000ff"/>
            <w:sz w:val="16"/>
            <w:szCs w:val="16"/>
            <w:u w:val="single"/>
            <w:rtl w:val="0"/>
          </w:rPr>
          <w:t xml:space="preserve">https://blog.seur.com/ </w:t>
        </w:r>
      </w:hyperlink>
      <w:r w:rsidDel="00000000" w:rsidR="00000000" w:rsidRPr="00000000">
        <w:rPr>
          <w:rtl w:val="0"/>
        </w:rPr>
      </w:r>
    </w:p>
    <w:p w:rsidR="00000000" w:rsidDel="00000000" w:rsidP="00000000" w:rsidRDefault="00000000" w:rsidRPr="00000000" w14:paraId="00000017">
      <w:pPr>
        <w:spacing w:line="360" w:lineRule="auto"/>
        <w:jc w:val="both"/>
        <w:rPr>
          <w:sz w:val="16"/>
          <w:szCs w:val="16"/>
        </w:rPr>
      </w:pPr>
      <w:r w:rsidDel="00000000" w:rsidR="00000000" w:rsidRPr="00000000">
        <w:rPr>
          <w:rtl w:val="0"/>
        </w:rPr>
      </w:r>
    </w:p>
    <w:p w:rsidR="00000000" w:rsidDel="00000000" w:rsidP="00000000" w:rsidRDefault="00000000" w:rsidRPr="00000000" w14:paraId="00000018">
      <w:pPr>
        <w:spacing w:line="360" w:lineRule="auto"/>
        <w:jc w:val="both"/>
        <w:rPr>
          <w:sz w:val="16"/>
          <w:szCs w:val="16"/>
        </w:rPr>
      </w:pPr>
      <w:r w:rsidDel="00000000" w:rsidR="00000000" w:rsidRPr="00000000">
        <w:rPr>
          <w:b w:val="1"/>
          <w:sz w:val="16"/>
          <w:szCs w:val="16"/>
          <w:rtl w:val="0"/>
        </w:rPr>
        <w:t xml:space="preserve">Gabinete de prensa/ Agencia de comunicación SEUR</w:t>
      </w:r>
      <w:r w:rsidDel="00000000" w:rsidR="00000000" w:rsidRPr="00000000">
        <w:rPr>
          <w:rtl w:val="0"/>
        </w:rPr>
      </w:r>
    </w:p>
    <w:tbl>
      <w:tblPr>
        <w:tblStyle w:val="Table1"/>
        <w:tblW w:w="855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0"/>
        <w:gridCol w:w="4320"/>
        <w:tblGridChange w:id="0">
          <w:tblGrid>
            <w:gridCol w:w="4230"/>
            <w:gridCol w:w="4320"/>
          </w:tblGrid>
        </w:tblGridChange>
      </w:tblGrid>
      <w:tr>
        <w:trPr>
          <w:trHeight w:val="1820" w:hRule="atLeast"/>
        </w:trPr>
        <w:tc>
          <w:tcPr/>
          <w:p w:rsidR="00000000" w:rsidDel="00000000" w:rsidP="00000000" w:rsidRDefault="00000000" w:rsidRPr="00000000" w14:paraId="00000019">
            <w:pPr>
              <w:spacing w:line="360" w:lineRule="auto"/>
              <w:rPr>
                <w:sz w:val="16"/>
                <w:szCs w:val="16"/>
              </w:rPr>
            </w:pPr>
            <w:r w:rsidDel="00000000" w:rsidR="00000000" w:rsidRPr="00000000">
              <w:rPr>
                <w:sz w:val="16"/>
                <w:szCs w:val="16"/>
                <w:rtl w:val="0"/>
              </w:rPr>
              <w:t xml:space="preserve">Maite Garaycochea / Rocío Fraile</w:t>
            </w:r>
          </w:p>
          <w:p w:rsidR="00000000" w:rsidDel="00000000" w:rsidP="00000000" w:rsidRDefault="00000000" w:rsidRPr="00000000" w14:paraId="0000001A">
            <w:pPr>
              <w:spacing w:line="360" w:lineRule="auto"/>
              <w:rPr>
                <w:sz w:val="16"/>
                <w:szCs w:val="16"/>
              </w:rPr>
            </w:pPr>
            <w:r w:rsidDel="00000000" w:rsidR="00000000" w:rsidRPr="00000000">
              <w:rPr>
                <w:sz w:val="16"/>
                <w:szCs w:val="16"/>
                <w:rtl w:val="0"/>
              </w:rPr>
              <w:t xml:space="preserve">Dpto. Comunicación y Marca SEUR</w:t>
            </w:r>
          </w:p>
          <w:p w:rsidR="00000000" w:rsidDel="00000000" w:rsidP="00000000" w:rsidRDefault="00000000" w:rsidRPr="00000000" w14:paraId="0000001B">
            <w:pPr>
              <w:spacing w:line="360" w:lineRule="auto"/>
              <w:rPr>
                <w:sz w:val="16"/>
                <w:szCs w:val="16"/>
              </w:rPr>
            </w:pPr>
            <w:r w:rsidDel="00000000" w:rsidR="00000000" w:rsidRPr="00000000">
              <w:rPr>
                <w:sz w:val="16"/>
                <w:szCs w:val="16"/>
                <w:rtl w:val="0"/>
              </w:rPr>
              <w:t xml:space="preserve">675 097 821</w:t>
            </w:r>
          </w:p>
          <w:p w:rsidR="00000000" w:rsidDel="00000000" w:rsidP="00000000" w:rsidRDefault="00000000" w:rsidRPr="00000000" w14:paraId="0000001C">
            <w:pPr>
              <w:spacing w:line="360" w:lineRule="auto"/>
              <w:rPr>
                <w:sz w:val="16"/>
                <w:szCs w:val="16"/>
                <w:u w:val="single"/>
              </w:rPr>
            </w:pPr>
            <w:r w:rsidDel="00000000" w:rsidR="00000000" w:rsidRPr="00000000">
              <w:rPr>
                <w:sz w:val="16"/>
                <w:szCs w:val="16"/>
                <w:u w:val="single"/>
                <w:rtl w:val="0"/>
              </w:rPr>
              <w:t xml:space="preserve">rocio.fraile@seur.net</w:t>
            </w:r>
          </w:p>
          <w:p w:rsidR="00000000" w:rsidDel="00000000" w:rsidP="00000000" w:rsidRDefault="00000000" w:rsidRPr="00000000" w14:paraId="0000001D">
            <w:pPr>
              <w:spacing w:line="360" w:lineRule="auto"/>
              <w:rPr>
                <w:sz w:val="16"/>
                <w:szCs w:val="16"/>
                <w:u w:val="single"/>
              </w:rPr>
            </w:pPr>
            <w:r w:rsidDel="00000000" w:rsidR="00000000" w:rsidRPr="00000000">
              <w:rPr>
                <w:sz w:val="16"/>
                <w:szCs w:val="16"/>
                <w:u w:val="single"/>
                <w:rtl w:val="0"/>
              </w:rPr>
              <w:t xml:space="preserve">maite.garaycochea@seur.net</w:t>
            </w:r>
          </w:p>
          <w:p w:rsidR="00000000" w:rsidDel="00000000" w:rsidP="00000000" w:rsidRDefault="00000000" w:rsidRPr="00000000" w14:paraId="0000001E">
            <w:pPr>
              <w:spacing w:after="120" w:line="360" w:lineRule="auto"/>
              <w:ind w:hanging="283"/>
              <w:rPr>
                <w:sz w:val="16"/>
                <w:szCs w:val="16"/>
                <w:u w:val="single"/>
              </w:rPr>
            </w:pPr>
            <w:r w:rsidDel="00000000" w:rsidR="00000000" w:rsidRPr="00000000">
              <w:rPr>
                <w:rtl w:val="0"/>
              </w:rPr>
            </w:r>
          </w:p>
        </w:tc>
        <w:tc>
          <w:tcPr/>
          <w:p w:rsidR="00000000" w:rsidDel="00000000" w:rsidP="00000000" w:rsidRDefault="00000000" w:rsidRPr="00000000" w14:paraId="0000001F">
            <w:pPr>
              <w:spacing w:line="360" w:lineRule="auto"/>
              <w:rPr>
                <w:sz w:val="16"/>
                <w:szCs w:val="16"/>
              </w:rPr>
            </w:pPr>
            <w:r w:rsidDel="00000000" w:rsidR="00000000" w:rsidRPr="00000000">
              <w:rPr>
                <w:sz w:val="16"/>
                <w:szCs w:val="16"/>
                <w:rtl w:val="0"/>
              </w:rPr>
              <w:t xml:space="preserve">Elena Barrera / Patricia Hdez</w:t>
            </w:r>
          </w:p>
          <w:p w:rsidR="00000000" w:rsidDel="00000000" w:rsidP="00000000" w:rsidRDefault="00000000" w:rsidRPr="00000000" w14:paraId="00000020">
            <w:pPr>
              <w:spacing w:line="360" w:lineRule="auto"/>
              <w:rPr>
                <w:sz w:val="16"/>
                <w:szCs w:val="16"/>
              </w:rPr>
            </w:pPr>
            <w:r w:rsidDel="00000000" w:rsidR="00000000" w:rsidRPr="00000000">
              <w:rPr>
                <w:sz w:val="16"/>
                <w:szCs w:val="16"/>
                <w:rtl w:val="0"/>
              </w:rPr>
              <w:t xml:space="preserve">TINKLE</w:t>
            </w:r>
          </w:p>
          <w:p w:rsidR="00000000" w:rsidDel="00000000" w:rsidP="00000000" w:rsidRDefault="00000000" w:rsidRPr="00000000" w14:paraId="00000021">
            <w:pPr>
              <w:spacing w:line="360" w:lineRule="auto"/>
              <w:rPr>
                <w:sz w:val="16"/>
                <w:szCs w:val="16"/>
              </w:rPr>
            </w:pPr>
            <w:r w:rsidDel="00000000" w:rsidR="00000000" w:rsidRPr="00000000">
              <w:rPr>
                <w:sz w:val="16"/>
                <w:szCs w:val="16"/>
                <w:rtl w:val="0"/>
              </w:rPr>
              <w:t xml:space="preserve">91 702 10 10   </w:t>
            </w:r>
          </w:p>
          <w:p w:rsidR="00000000" w:rsidDel="00000000" w:rsidP="00000000" w:rsidRDefault="00000000" w:rsidRPr="00000000" w14:paraId="00000022">
            <w:pPr>
              <w:spacing w:line="360" w:lineRule="auto"/>
              <w:rPr>
                <w:sz w:val="16"/>
                <w:szCs w:val="16"/>
                <w:u w:val="single"/>
              </w:rPr>
            </w:pPr>
            <w:hyperlink r:id="rId10">
              <w:r w:rsidDel="00000000" w:rsidR="00000000" w:rsidRPr="00000000">
                <w:rPr>
                  <w:sz w:val="16"/>
                  <w:szCs w:val="16"/>
                  <w:u w:val="single"/>
                  <w:rtl w:val="0"/>
                </w:rPr>
                <w:t xml:space="preserve">ebarrera@tinkle.es</w:t>
              </w:r>
            </w:hyperlink>
            <w:r w:rsidDel="00000000" w:rsidR="00000000" w:rsidRPr="00000000">
              <w:rPr>
                <w:sz w:val="16"/>
                <w:szCs w:val="16"/>
                <w:u w:val="single"/>
                <w:rtl w:val="0"/>
              </w:rPr>
              <w:t xml:space="preserve">, </w:t>
            </w:r>
          </w:p>
          <w:p w:rsidR="00000000" w:rsidDel="00000000" w:rsidP="00000000" w:rsidRDefault="00000000" w:rsidRPr="00000000" w14:paraId="00000023">
            <w:pPr>
              <w:spacing w:line="360" w:lineRule="auto"/>
              <w:rPr>
                <w:sz w:val="16"/>
                <w:szCs w:val="16"/>
                <w:u w:val="single"/>
              </w:rPr>
            </w:pPr>
            <w:r w:rsidDel="00000000" w:rsidR="00000000" w:rsidRPr="00000000">
              <w:rPr>
                <w:sz w:val="16"/>
                <w:szCs w:val="16"/>
                <w:u w:val="single"/>
                <w:rtl w:val="0"/>
              </w:rPr>
              <w:t xml:space="preserve">phernandez@tinknle.es</w:t>
            </w:r>
          </w:p>
        </w:tc>
      </w:tr>
    </w:tbl>
    <w:p w:rsidR="00000000" w:rsidDel="00000000" w:rsidP="00000000" w:rsidRDefault="00000000" w:rsidRPr="00000000" w14:paraId="00000024">
      <w:pPr>
        <w:spacing w:line="360" w:lineRule="auto"/>
        <w:rPr/>
      </w:pPr>
      <w:hyperlink r:id="rId11">
        <w:r w:rsidDel="00000000" w:rsidR="00000000" w:rsidRPr="00000000">
          <w:rPr>
            <w:color w:val="0000ff"/>
            <w:sz w:val="16"/>
            <w:szCs w:val="16"/>
            <w:u w:val="single"/>
            <w:rtl w:val="0"/>
          </w:rPr>
          <w:t xml:space="preserve">seur.com</w:t>
        </w:r>
      </w:hyperlink>
      <w:r w:rsidDel="00000000" w:rsidR="00000000" w:rsidRPr="00000000">
        <w:rPr>
          <w:rtl w:val="0"/>
        </w:rPr>
      </w:r>
    </w:p>
    <w:p w:rsidR="00000000" w:rsidDel="00000000" w:rsidP="00000000" w:rsidRDefault="00000000" w:rsidRPr="00000000" w14:paraId="00000025">
      <w:pPr>
        <w:spacing w:line="312" w:lineRule="auto"/>
        <w:jc w:val="both"/>
        <w:rPr>
          <w:color w:val="ff000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eur.com" TargetMode="External"/><Relationship Id="rId10" Type="http://schemas.openxmlformats.org/officeDocument/2006/relationships/hyperlink" Target="mailto:ebarrera@tinkle.es" TargetMode="External"/><Relationship Id="rId9" Type="http://schemas.openxmlformats.org/officeDocument/2006/relationships/hyperlink" Target="https://blog.seur.com/" TargetMode="External"/><Relationship Id="rId5" Type="http://schemas.openxmlformats.org/officeDocument/2006/relationships/styles" Target="styles.xml"/><Relationship Id="rId6" Type="http://schemas.openxmlformats.org/officeDocument/2006/relationships/hyperlink" Target="https://twitter.com/#!/SEUR" TargetMode="External"/><Relationship Id="rId7" Type="http://schemas.openxmlformats.org/officeDocument/2006/relationships/hyperlink" Target="http://www.linkedin.com/company/SEUR" TargetMode="External"/><Relationship Id="rId8" Type="http://schemas.openxmlformats.org/officeDocument/2006/relationships/hyperlink" Target="https://www.instagram.com/se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