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9A" w:rsidRPr="0028149A" w:rsidRDefault="0028149A" w:rsidP="0028149A">
      <w:pPr>
        <w:shd w:val="clear" w:color="auto" w:fill="FFFFFF"/>
        <w:spacing w:after="0" w:line="240" w:lineRule="auto"/>
        <w:jc w:val="center"/>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center"/>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center"/>
        <w:rPr>
          <w:rFonts w:ascii="Times New Roman" w:eastAsia="Times New Roman" w:hAnsi="Times New Roman" w:cs="Times New Roman"/>
          <w:sz w:val="24"/>
          <w:szCs w:val="24"/>
          <w:lang w:eastAsia="es-ES"/>
        </w:rPr>
      </w:pPr>
      <w:r w:rsidRPr="0028149A">
        <w:rPr>
          <w:rFonts w:ascii="Arial" w:eastAsia="Times New Roman" w:hAnsi="Arial" w:cs="Arial"/>
          <w:b/>
          <w:bCs/>
          <w:color w:val="222222"/>
          <w:sz w:val="28"/>
          <w:szCs w:val="28"/>
          <w:lang w:eastAsia="es-ES"/>
        </w:rPr>
        <w:t xml:space="preserve">SEUR Logística pone en marcha su nuevo centro de </w:t>
      </w:r>
      <w:proofErr w:type="spellStart"/>
      <w:r w:rsidRPr="0028149A">
        <w:rPr>
          <w:rFonts w:ascii="Arial" w:eastAsia="Times New Roman" w:hAnsi="Arial" w:cs="Arial"/>
          <w:b/>
          <w:bCs/>
          <w:color w:val="222222"/>
          <w:sz w:val="28"/>
          <w:szCs w:val="28"/>
          <w:lang w:eastAsia="es-ES"/>
        </w:rPr>
        <w:t>Illescas</w:t>
      </w:r>
      <w:proofErr w:type="spellEnd"/>
      <w:r w:rsidRPr="0028149A">
        <w:rPr>
          <w:rFonts w:ascii="Arial" w:eastAsia="Times New Roman" w:hAnsi="Arial" w:cs="Arial"/>
          <w:b/>
          <w:bCs/>
          <w:color w:val="222222"/>
          <w:sz w:val="28"/>
          <w:szCs w:val="28"/>
          <w:lang w:eastAsia="es-ES"/>
        </w:rPr>
        <w:t xml:space="preserve"> con el que refuerza su compromiso con la sostenibilidad, la innovación y la seguridad</w:t>
      </w:r>
    </w:p>
    <w:p w:rsidR="0028149A" w:rsidRPr="0028149A" w:rsidRDefault="0028149A" w:rsidP="0028149A">
      <w:pPr>
        <w:shd w:val="clear" w:color="auto" w:fill="FFFFFF"/>
        <w:spacing w:after="0" w:line="240" w:lineRule="auto"/>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numPr>
          <w:ilvl w:val="0"/>
          <w:numId w:val="1"/>
        </w:numPr>
        <w:shd w:val="clear" w:color="auto" w:fill="FFFFFF"/>
        <w:spacing w:after="0" w:line="240" w:lineRule="auto"/>
        <w:textAlignment w:val="baseline"/>
        <w:rPr>
          <w:rFonts w:ascii="Arial" w:eastAsia="Times New Roman" w:hAnsi="Arial" w:cs="Arial"/>
          <w:color w:val="222222"/>
          <w:lang w:eastAsia="es-ES"/>
        </w:rPr>
      </w:pPr>
      <w:r w:rsidRPr="0028149A">
        <w:rPr>
          <w:rFonts w:ascii="Arial" w:eastAsia="Times New Roman" w:hAnsi="Arial" w:cs="Arial"/>
          <w:color w:val="222222"/>
          <w:lang w:eastAsia="es-ES"/>
        </w:rPr>
        <w:t>El centro, promovido por Goodman para SEUR Logística, dispone de 37.000m2 y supone la unificación de las operaciones de la compañía que actualmente se desarrollan desde sus centros logísticos de Getafe y Alcalá de Henares </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p>
    <w:p w:rsidR="0028149A" w:rsidRPr="0028149A" w:rsidRDefault="0028149A" w:rsidP="0028149A">
      <w:pPr>
        <w:numPr>
          <w:ilvl w:val="0"/>
          <w:numId w:val="2"/>
        </w:numPr>
        <w:shd w:val="clear" w:color="auto" w:fill="FFFFFF"/>
        <w:spacing w:after="0" w:line="240" w:lineRule="auto"/>
        <w:textAlignment w:val="baseline"/>
        <w:rPr>
          <w:rFonts w:ascii="Arial" w:eastAsia="Times New Roman" w:hAnsi="Arial" w:cs="Arial"/>
          <w:color w:val="222222"/>
          <w:lang w:eastAsia="es-ES"/>
        </w:rPr>
      </w:pPr>
      <w:r w:rsidRPr="0028149A">
        <w:rPr>
          <w:rFonts w:ascii="Arial" w:eastAsia="Times New Roman" w:hAnsi="Arial" w:cs="Arial"/>
          <w:color w:val="222222"/>
          <w:lang w:eastAsia="es-ES"/>
        </w:rPr>
        <w:t xml:space="preserve">En esta nueva nave se implementarán los sistemas operativos “pick y </w:t>
      </w:r>
      <w:proofErr w:type="spellStart"/>
      <w:r w:rsidRPr="0028149A">
        <w:rPr>
          <w:rFonts w:ascii="Arial" w:eastAsia="Times New Roman" w:hAnsi="Arial" w:cs="Arial"/>
          <w:color w:val="222222"/>
          <w:lang w:eastAsia="es-ES"/>
        </w:rPr>
        <w:t>put</w:t>
      </w:r>
      <w:proofErr w:type="spellEnd"/>
      <w:r w:rsidRPr="0028149A">
        <w:rPr>
          <w:rFonts w:ascii="Arial" w:eastAsia="Times New Roman" w:hAnsi="Arial" w:cs="Arial"/>
          <w:color w:val="222222"/>
          <w:lang w:eastAsia="es-ES"/>
        </w:rPr>
        <w:t xml:space="preserve"> to light” y otros automa</w:t>
      </w:r>
      <w:bookmarkStart w:id="0" w:name="_GoBack"/>
      <w:bookmarkEnd w:id="0"/>
      <w:r w:rsidRPr="0028149A">
        <w:rPr>
          <w:rFonts w:ascii="Arial" w:eastAsia="Times New Roman" w:hAnsi="Arial" w:cs="Arial"/>
          <w:color w:val="222222"/>
          <w:lang w:eastAsia="es-ES"/>
        </w:rPr>
        <w:t>tismos para agilizar las operaciones de los clientes </w:t>
      </w:r>
    </w:p>
    <w:p w:rsidR="0028149A" w:rsidRPr="0028149A" w:rsidRDefault="0028149A" w:rsidP="0028149A">
      <w:pPr>
        <w:shd w:val="clear" w:color="auto" w:fill="FFFFFF"/>
        <w:spacing w:after="0" w:line="240" w:lineRule="auto"/>
        <w:ind w:left="720"/>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numPr>
          <w:ilvl w:val="0"/>
          <w:numId w:val="3"/>
        </w:numPr>
        <w:shd w:val="clear" w:color="auto" w:fill="FFFFFF"/>
        <w:spacing w:after="0" w:line="240" w:lineRule="auto"/>
        <w:textAlignment w:val="baseline"/>
        <w:rPr>
          <w:rFonts w:ascii="Arial" w:eastAsia="Times New Roman" w:hAnsi="Arial" w:cs="Arial"/>
          <w:color w:val="222222"/>
          <w:lang w:eastAsia="es-ES"/>
        </w:rPr>
      </w:pPr>
      <w:r w:rsidRPr="0028149A">
        <w:rPr>
          <w:rFonts w:ascii="Arial" w:eastAsia="Times New Roman" w:hAnsi="Arial" w:cs="Arial"/>
          <w:color w:val="222222"/>
          <w:lang w:eastAsia="es-ES"/>
        </w:rPr>
        <w:t>La nave cuenta, además, con una cámara de temperatura controlada entre 10 y 20 grados de 550 m2</w:t>
      </w:r>
    </w:p>
    <w:p w:rsidR="0028149A" w:rsidRPr="0028149A" w:rsidRDefault="0028149A" w:rsidP="0028149A">
      <w:pPr>
        <w:shd w:val="clear" w:color="auto" w:fill="FFFFFF"/>
        <w:spacing w:after="0" w:line="240" w:lineRule="auto"/>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b/>
          <w:bCs/>
          <w:color w:val="222222"/>
          <w:lang w:eastAsia="es-ES"/>
        </w:rPr>
        <w:t xml:space="preserve">Madrid, </w:t>
      </w:r>
      <w:r w:rsidRPr="004B5254">
        <w:rPr>
          <w:rFonts w:ascii="Arial" w:eastAsia="Times New Roman" w:hAnsi="Arial" w:cs="Arial"/>
          <w:b/>
          <w:bCs/>
          <w:lang w:eastAsia="es-ES"/>
        </w:rPr>
        <w:t xml:space="preserve">11 de junio </w:t>
      </w:r>
      <w:r w:rsidRPr="0028149A">
        <w:rPr>
          <w:rFonts w:ascii="Arial" w:eastAsia="Times New Roman" w:hAnsi="Arial" w:cs="Arial"/>
          <w:b/>
          <w:bCs/>
          <w:color w:val="222222"/>
          <w:lang w:eastAsia="es-ES"/>
        </w:rPr>
        <w:t xml:space="preserve">de 2020,- </w:t>
      </w:r>
      <w:r w:rsidRPr="0028149A">
        <w:rPr>
          <w:rFonts w:ascii="Arial" w:eastAsia="Times New Roman" w:hAnsi="Arial" w:cs="Arial"/>
          <w:color w:val="222222"/>
          <w:lang w:eastAsia="es-ES"/>
        </w:rPr>
        <w:t xml:space="preserve">SEUR Logística, el área de negocio de SEUR dedicada a ofrecer una solución integral de logística y transporte, pone en marcha su nuevo centro en </w:t>
      </w:r>
      <w:proofErr w:type="spellStart"/>
      <w:r w:rsidRPr="0028149A">
        <w:rPr>
          <w:rFonts w:ascii="Arial" w:eastAsia="Times New Roman" w:hAnsi="Arial" w:cs="Arial"/>
          <w:color w:val="222222"/>
          <w:lang w:eastAsia="es-ES"/>
        </w:rPr>
        <w:t>Illescas</w:t>
      </w:r>
      <w:proofErr w:type="spellEnd"/>
      <w:r w:rsidRPr="0028149A">
        <w:rPr>
          <w:rFonts w:ascii="Arial" w:eastAsia="Times New Roman" w:hAnsi="Arial" w:cs="Arial"/>
          <w:color w:val="222222"/>
          <w:lang w:eastAsia="es-ES"/>
        </w:rPr>
        <w:t xml:space="preserve"> que permitirá a la compañía ampliar su capacidad de almacenamiento en un 40% y mejorar la eficiencia de sus operaciones de Madrid.</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 xml:space="preserve">Este nuevo centro de 37.000m2 promovido por Goodman para SEUR, está ubicado  en </w:t>
      </w:r>
      <w:proofErr w:type="spellStart"/>
      <w:r w:rsidRPr="0028149A">
        <w:rPr>
          <w:rFonts w:ascii="Arial" w:eastAsia="Times New Roman" w:hAnsi="Arial" w:cs="Arial"/>
          <w:color w:val="222222"/>
          <w:lang w:eastAsia="es-ES"/>
        </w:rPr>
        <w:t>Illescas</w:t>
      </w:r>
      <w:proofErr w:type="spellEnd"/>
      <w:r w:rsidRPr="0028149A">
        <w:rPr>
          <w:rFonts w:ascii="Arial" w:eastAsia="Times New Roman" w:hAnsi="Arial" w:cs="Arial"/>
          <w:color w:val="222222"/>
          <w:lang w:eastAsia="es-ES"/>
        </w:rPr>
        <w:t xml:space="preserve">, concretamente en el primer parque eco industrial, La </w:t>
      </w:r>
      <w:r w:rsidRPr="0028149A">
        <w:rPr>
          <w:rFonts w:ascii="Arial" w:eastAsia="Times New Roman" w:hAnsi="Arial" w:cs="Arial"/>
          <w:color w:val="000000"/>
          <w:lang w:eastAsia="es-ES"/>
        </w:rPr>
        <w:t xml:space="preserve">Veredilla </w:t>
      </w:r>
      <w:r w:rsidRPr="0028149A">
        <w:rPr>
          <w:rFonts w:ascii="Arial" w:eastAsia="Times New Roman" w:hAnsi="Arial" w:cs="Arial"/>
          <w:color w:val="222222"/>
          <w:lang w:eastAsia="es-ES"/>
        </w:rPr>
        <w:t xml:space="preserve">II,  poniendo así de manifiesto el compromiso de SEUR con el medio ambiente. Estas instalaciones cuentan con el certificado de sostenibilidad en la construcción </w:t>
      </w:r>
      <w:proofErr w:type="spellStart"/>
      <w:r w:rsidRPr="0028149A">
        <w:rPr>
          <w:rFonts w:ascii="Arial" w:eastAsia="Times New Roman" w:hAnsi="Arial" w:cs="Arial"/>
          <w:color w:val="222222"/>
          <w:lang w:eastAsia="es-ES"/>
        </w:rPr>
        <w:t>Breeam</w:t>
      </w:r>
      <w:proofErr w:type="spellEnd"/>
      <w:r w:rsidRPr="0028149A">
        <w:rPr>
          <w:rFonts w:ascii="Arial" w:eastAsia="Times New Roman" w:hAnsi="Arial" w:cs="Arial"/>
          <w:color w:val="222222"/>
          <w:lang w:eastAsia="es-ES"/>
        </w:rPr>
        <w:t xml:space="preserve"> </w:t>
      </w:r>
      <w:proofErr w:type="spellStart"/>
      <w:r w:rsidRPr="0028149A">
        <w:rPr>
          <w:rFonts w:ascii="Arial" w:eastAsia="Times New Roman" w:hAnsi="Arial" w:cs="Arial"/>
          <w:color w:val="222222"/>
          <w:lang w:eastAsia="es-ES"/>
        </w:rPr>
        <w:t>Very</w:t>
      </w:r>
      <w:proofErr w:type="spellEnd"/>
      <w:r w:rsidRPr="0028149A">
        <w:rPr>
          <w:rFonts w:ascii="Arial" w:eastAsia="Times New Roman" w:hAnsi="Arial" w:cs="Arial"/>
          <w:color w:val="222222"/>
          <w:lang w:eastAsia="es-ES"/>
        </w:rPr>
        <w:t xml:space="preserve"> </w:t>
      </w:r>
      <w:proofErr w:type="spellStart"/>
      <w:r w:rsidRPr="0028149A">
        <w:rPr>
          <w:rFonts w:ascii="Arial" w:eastAsia="Times New Roman" w:hAnsi="Arial" w:cs="Arial"/>
          <w:color w:val="222222"/>
          <w:lang w:eastAsia="es-ES"/>
        </w:rPr>
        <w:t>Good</w:t>
      </w:r>
      <w:proofErr w:type="spellEnd"/>
      <w:r w:rsidRPr="0028149A">
        <w:rPr>
          <w:rFonts w:ascii="Arial" w:eastAsia="Times New Roman" w:hAnsi="Arial" w:cs="Arial"/>
          <w:color w:val="222222"/>
          <w:lang w:eastAsia="es-ES"/>
        </w:rPr>
        <w:t>, energía limpia fotovoltaica, un sistema contraincendios con aljibe propio, así como luz natural o, en su defecto, iluminación artificial a través de luces LED, elementos en línea con la política medioambiental y de sostenibilidad de la compañía.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SEUR ha querido, asimismo, ofrecer la máxima seguridad a sus clientes, por ello la nueva nave contará con la certificación TAPA que acredita la máxima seguridad de las instalaciones. Se trata de una nave independiente con vallado perimetral, con control de accesos a través del reconocimiento facial, un sistema de lectura de matrículas, un circuito cerrado de TV, analítica de vídeo, alumbrado sorpresivo y audio disuasorio.</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 xml:space="preserve">Más allá de las características sostenibles y del certificado de alta seguridad, este nuevo centro de SEUR en </w:t>
      </w:r>
      <w:proofErr w:type="spellStart"/>
      <w:r w:rsidRPr="0028149A">
        <w:rPr>
          <w:rFonts w:ascii="Arial" w:eastAsia="Times New Roman" w:hAnsi="Arial" w:cs="Arial"/>
          <w:color w:val="222222"/>
          <w:lang w:eastAsia="es-ES"/>
        </w:rPr>
        <w:t>Illescas</w:t>
      </w:r>
      <w:proofErr w:type="spellEnd"/>
      <w:r w:rsidRPr="0028149A">
        <w:rPr>
          <w:rFonts w:ascii="Arial" w:eastAsia="Times New Roman" w:hAnsi="Arial" w:cs="Arial"/>
          <w:color w:val="222222"/>
          <w:lang w:eastAsia="es-ES"/>
        </w:rPr>
        <w:t xml:space="preserve"> es también uno de los más innovadores con los que cuenta la compañía.  Desde el punto de vista de la operativa, destaca la implantación de ‘pick y </w:t>
      </w:r>
      <w:proofErr w:type="spellStart"/>
      <w:r w:rsidRPr="0028149A">
        <w:rPr>
          <w:rFonts w:ascii="Arial" w:eastAsia="Times New Roman" w:hAnsi="Arial" w:cs="Arial"/>
          <w:color w:val="222222"/>
          <w:lang w:eastAsia="es-ES"/>
        </w:rPr>
        <w:t>put</w:t>
      </w:r>
      <w:proofErr w:type="spellEnd"/>
      <w:r w:rsidRPr="0028149A">
        <w:rPr>
          <w:rFonts w:ascii="Arial" w:eastAsia="Times New Roman" w:hAnsi="Arial" w:cs="Arial"/>
          <w:color w:val="222222"/>
          <w:lang w:eastAsia="es-ES"/>
        </w:rPr>
        <w:t xml:space="preserve"> to light’,  y otros sistemas que mejorarán la operación de la nave.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Además, el nuevo centro contará con un área de temperatura controlada que oscila entre los 10 y 20 grados. En definitiva, una serie de innovaciones que permitirán ofrecer el servicio más completo a sus clientes.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En palabras de Carlos Cavero, director general de SEUR Logística,</w:t>
      </w:r>
      <w:r w:rsidRPr="0028149A">
        <w:rPr>
          <w:rFonts w:ascii="Arial" w:eastAsia="Times New Roman" w:hAnsi="Arial" w:cs="Arial"/>
          <w:i/>
          <w:iCs/>
          <w:color w:val="222222"/>
          <w:lang w:eastAsia="es-ES"/>
        </w:rPr>
        <w:t xml:space="preserve"> ‘esta nueva instalación supone un compromiso de SEUR para mejorar la oferta de los servicios logísticos a nuestros clientes. Y que está en línea con la estrategia de sostenibilidad e innovación de la compañía”.</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lang w:eastAsia="es-ES"/>
        </w:rPr>
        <w:t>Esta nueva nave supone la unificación de las operaciones de los centros logísticos de Getafe (15.000 m2) y Alcalá (12.000 m2) en los que SEUR Logística actualmente desarrolla sus operaciones.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lastRenderedPageBreak/>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pacing w:after="12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b/>
          <w:bCs/>
          <w:i/>
          <w:iCs/>
          <w:color w:val="000000"/>
          <w:sz w:val="16"/>
          <w:szCs w:val="16"/>
          <w:u w:val="single"/>
          <w:lang w:eastAsia="es-ES"/>
        </w:rPr>
        <w:t>Acerca de SEUR</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sz w:val="16"/>
          <w:szCs w:val="16"/>
          <w:lang w:eastAsia="es-ES"/>
        </w:rPr>
        <w:t xml:space="preserve">Sus 75 años de historia han permitido a SEUR ser pionera en el transporte urgente en España. Gracias al compromiso de 8.100 profesionales, la compañía lidera el sector en tres grandes ejes de negocio: comercio internacional, comercio electrónico y el segmento B2B. SEUR presta servicio a empresas de diferentes tamaños que desarrollan su actividad en diversos sectores. Como parte de </w:t>
      </w:r>
      <w:proofErr w:type="spellStart"/>
      <w:r w:rsidRPr="0028149A">
        <w:rPr>
          <w:rFonts w:ascii="Arial" w:eastAsia="Times New Roman" w:hAnsi="Arial" w:cs="Arial"/>
          <w:color w:val="222222"/>
          <w:sz w:val="16"/>
          <w:szCs w:val="16"/>
          <w:lang w:eastAsia="es-ES"/>
        </w:rPr>
        <w:t>DPDgroup</w:t>
      </w:r>
      <w:proofErr w:type="spellEnd"/>
      <w:r w:rsidRPr="0028149A">
        <w:rPr>
          <w:rFonts w:ascii="Arial" w:eastAsia="Times New Roman" w:hAnsi="Arial" w:cs="Arial"/>
          <w:color w:val="222222"/>
          <w:sz w:val="16"/>
          <w:szCs w:val="16"/>
          <w:lang w:eastAsia="es-ES"/>
        </w:rPr>
        <w:t>, una de las mayores redes internacionales de transporte urgente, la empresa realiza entregas en todo el mundo.</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sz w:val="16"/>
          <w:szCs w:val="16"/>
          <w:lang w:eastAsia="es-ES"/>
        </w:rPr>
        <w:t xml:space="preserve">SEUR invierte constantemente en innovación para estar más cerca de los clientes y poder ofrecerles mayor flexibilidad a través de soluciones como </w:t>
      </w:r>
      <w:proofErr w:type="spellStart"/>
      <w:r w:rsidRPr="0028149A">
        <w:rPr>
          <w:rFonts w:ascii="Arial" w:eastAsia="Times New Roman" w:hAnsi="Arial" w:cs="Arial"/>
          <w:color w:val="222222"/>
          <w:sz w:val="16"/>
          <w:szCs w:val="16"/>
          <w:lang w:eastAsia="es-ES"/>
        </w:rPr>
        <w:t>Predict</w:t>
      </w:r>
      <w:proofErr w:type="spellEnd"/>
      <w:r w:rsidRPr="0028149A">
        <w:rPr>
          <w:rFonts w:ascii="Arial" w:eastAsia="Times New Roman" w:hAnsi="Arial" w:cs="Arial"/>
          <w:color w:val="222222"/>
          <w:sz w:val="16"/>
          <w:szCs w:val="16"/>
          <w:lang w:eastAsia="es-ES"/>
        </w:rPr>
        <w:t xml:space="preserve">, sistema interactivo para concertar la entrega, o SEUR </w:t>
      </w:r>
      <w:proofErr w:type="spellStart"/>
      <w:r w:rsidRPr="0028149A">
        <w:rPr>
          <w:rFonts w:ascii="Arial" w:eastAsia="Times New Roman" w:hAnsi="Arial" w:cs="Arial"/>
          <w:color w:val="222222"/>
          <w:sz w:val="16"/>
          <w:szCs w:val="16"/>
          <w:lang w:eastAsia="es-ES"/>
        </w:rPr>
        <w:t>Now</w:t>
      </w:r>
      <w:proofErr w:type="spellEnd"/>
      <w:r w:rsidRPr="0028149A">
        <w:rPr>
          <w:rFonts w:ascii="Arial" w:eastAsia="Times New Roman" w:hAnsi="Arial" w:cs="Arial"/>
          <w:color w:val="222222"/>
          <w:sz w:val="16"/>
          <w:szCs w:val="16"/>
          <w:lang w:eastAsia="es-ES"/>
        </w:rPr>
        <w:t>, para las entregas súper urgentes en una o dos horas.</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color w:val="222222"/>
          <w:sz w:val="16"/>
          <w:szCs w:val="16"/>
          <w:lang w:eastAsia="es-ES"/>
        </w:rPr>
        <w:t xml:space="preserve">SEUR apuesta por la logística sostenible con la integración de sistemas de reparto alternativos como el uso de vehículos ecológicos, la red de puntos Pickup con más de 2.300  de proximidad o el uso de taquillas inteligentes y </w:t>
      </w:r>
      <w:proofErr w:type="spellStart"/>
      <w:r w:rsidRPr="0028149A">
        <w:rPr>
          <w:rFonts w:ascii="Arial" w:eastAsia="Times New Roman" w:hAnsi="Arial" w:cs="Arial"/>
          <w:color w:val="222222"/>
          <w:sz w:val="16"/>
          <w:szCs w:val="16"/>
          <w:lang w:eastAsia="es-ES"/>
        </w:rPr>
        <w:t>hubs</w:t>
      </w:r>
      <w:proofErr w:type="spellEnd"/>
      <w:r w:rsidRPr="0028149A">
        <w:rPr>
          <w:rFonts w:ascii="Arial" w:eastAsia="Times New Roman" w:hAnsi="Arial" w:cs="Arial"/>
          <w:color w:val="222222"/>
          <w:sz w:val="16"/>
          <w:szCs w:val="16"/>
          <w:lang w:eastAsia="es-ES"/>
        </w:rPr>
        <w:t xml:space="preserve"> urbanos.</w:t>
      </w:r>
    </w:p>
    <w:p w:rsidR="0028149A" w:rsidRPr="0028149A" w:rsidRDefault="0028149A" w:rsidP="0028149A">
      <w:pPr>
        <w:pBdr>
          <w:top w:val="single" w:sz="4" w:space="1" w:color="000000"/>
        </w:pBdr>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b/>
          <w:bCs/>
          <w:color w:val="000000"/>
          <w:sz w:val="16"/>
          <w:szCs w:val="16"/>
          <w:lang w:eastAsia="es-ES"/>
        </w:rPr>
        <w:t>Para más información: </w:t>
      </w:r>
    </w:p>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8" w:anchor="!/SEUR" w:history="1">
        <w:r w:rsidR="0028149A" w:rsidRPr="0028149A">
          <w:rPr>
            <w:rFonts w:ascii="Arial" w:eastAsia="Times New Roman" w:hAnsi="Arial" w:cs="Arial"/>
            <w:color w:val="0000FF"/>
            <w:sz w:val="16"/>
            <w:szCs w:val="16"/>
            <w:u w:val="single"/>
            <w:lang w:eastAsia="es-ES"/>
          </w:rPr>
          <w:t>https://twitter.com/SEUR</w:t>
        </w:r>
      </w:hyperlink>
    </w:p>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9" w:history="1">
        <w:r w:rsidR="0028149A" w:rsidRPr="0028149A">
          <w:rPr>
            <w:rFonts w:ascii="Arial" w:eastAsia="Times New Roman" w:hAnsi="Arial" w:cs="Arial"/>
            <w:color w:val="0000FF"/>
            <w:sz w:val="16"/>
            <w:szCs w:val="16"/>
            <w:u w:val="single"/>
            <w:lang w:eastAsia="es-ES"/>
          </w:rPr>
          <w:t>http://www.linkedin.com/company/SEUR</w:t>
        </w:r>
      </w:hyperlink>
    </w:p>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10" w:history="1">
        <w:r w:rsidR="0028149A" w:rsidRPr="0028149A">
          <w:rPr>
            <w:rFonts w:ascii="Arial" w:eastAsia="Times New Roman" w:hAnsi="Arial" w:cs="Arial"/>
            <w:color w:val="0000FF"/>
            <w:sz w:val="16"/>
            <w:szCs w:val="16"/>
            <w:u w:val="single"/>
            <w:lang w:eastAsia="es-ES"/>
          </w:rPr>
          <w:t>https://www.instagram.com/seur.es/</w:t>
        </w:r>
      </w:hyperlink>
    </w:p>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11" w:history="1">
        <w:r w:rsidR="0028149A" w:rsidRPr="0028149A">
          <w:rPr>
            <w:rFonts w:ascii="Arial" w:eastAsia="Times New Roman" w:hAnsi="Arial" w:cs="Arial"/>
            <w:color w:val="0000FF"/>
            <w:sz w:val="16"/>
            <w:szCs w:val="16"/>
            <w:u w:val="single"/>
            <w:lang w:eastAsia="es-ES"/>
          </w:rPr>
          <w:t>https://blog.seur.com/ </w:t>
        </w:r>
      </w:hyperlink>
    </w:p>
    <w:p w:rsidR="0028149A" w:rsidRPr="0028149A" w:rsidRDefault="0028149A" w:rsidP="0028149A">
      <w:pPr>
        <w:spacing w:after="240" w:line="240" w:lineRule="auto"/>
        <w:rPr>
          <w:rFonts w:ascii="Times New Roman" w:eastAsia="Times New Roman" w:hAnsi="Times New Roman" w:cs="Times New Roman"/>
          <w:sz w:val="24"/>
          <w:szCs w:val="24"/>
          <w:lang w:eastAsia="es-ES"/>
        </w:rPr>
      </w:pPr>
    </w:p>
    <w:p w:rsidR="0028149A" w:rsidRPr="0028149A" w:rsidRDefault="0028149A" w:rsidP="0028149A">
      <w:pPr>
        <w:spacing w:after="0" w:line="240" w:lineRule="auto"/>
        <w:jc w:val="both"/>
        <w:rPr>
          <w:rFonts w:ascii="Times New Roman" w:eastAsia="Times New Roman" w:hAnsi="Times New Roman" w:cs="Times New Roman"/>
          <w:sz w:val="24"/>
          <w:szCs w:val="24"/>
          <w:lang w:eastAsia="es-ES"/>
        </w:rPr>
      </w:pPr>
      <w:r w:rsidRPr="0028149A">
        <w:rPr>
          <w:rFonts w:ascii="Arial" w:eastAsia="Times New Roman" w:hAnsi="Arial" w:cs="Arial"/>
          <w:b/>
          <w:bCs/>
          <w:color w:val="000000"/>
          <w:sz w:val="16"/>
          <w:szCs w:val="16"/>
          <w:lang w:eastAsia="es-ES"/>
        </w:rPr>
        <w:t>Gabinete de prensa/ Agencia de comunicación SEUR</w:t>
      </w:r>
    </w:p>
    <w:tbl>
      <w:tblPr>
        <w:tblW w:w="0" w:type="auto"/>
        <w:tblCellMar>
          <w:top w:w="15" w:type="dxa"/>
          <w:left w:w="15" w:type="dxa"/>
          <w:bottom w:w="15" w:type="dxa"/>
          <w:right w:w="15" w:type="dxa"/>
        </w:tblCellMar>
        <w:tblLook w:val="04A0" w:firstRow="1" w:lastRow="0" w:firstColumn="1" w:lastColumn="0" w:noHBand="0" w:noVBand="1"/>
      </w:tblPr>
      <w:tblGrid>
        <w:gridCol w:w="2774"/>
        <w:gridCol w:w="2303"/>
      </w:tblGrid>
      <w:tr w:rsidR="0028149A" w:rsidRPr="0028149A" w:rsidTr="0028149A">
        <w:trPr>
          <w:trHeight w:val="1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 xml:space="preserve">Maite </w:t>
            </w:r>
            <w:proofErr w:type="spellStart"/>
            <w:r w:rsidRPr="0028149A">
              <w:rPr>
                <w:rFonts w:ascii="Arial" w:eastAsia="Times New Roman" w:hAnsi="Arial" w:cs="Arial"/>
                <w:color w:val="000000"/>
                <w:sz w:val="16"/>
                <w:szCs w:val="16"/>
                <w:lang w:eastAsia="es-ES"/>
              </w:rPr>
              <w:t>Garaycochea</w:t>
            </w:r>
            <w:proofErr w:type="spellEnd"/>
            <w:r w:rsidRPr="0028149A">
              <w:rPr>
                <w:rFonts w:ascii="Arial" w:eastAsia="Times New Roman" w:hAnsi="Arial" w:cs="Arial"/>
                <w:color w:val="000000"/>
                <w:sz w:val="16"/>
                <w:szCs w:val="16"/>
                <w:lang w:eastAsia="es-ES"/>
              </w:rPr>
              <w:t xml:space="preserve"> / Rocío Fraile</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Dpto. Comunicación y Marca SEUR</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675 097 821</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u w:val="single"/>
                <w:lang w:eastAsia="es-ES"/>
              </w:rPr>
              <w:t>rocio.fraile@seur.net</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u w:val="single"/>
                <w:lang w:eastAsia="es-ES"/>
              </w:rPr>
              <w:t>maite.garaycochea@seur.net</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 xml:space="preserve">Elena Barrera / Patricia </w:t>
            </w:r>
            <w:proofErr w:type="spellStart"/>
            <w:r w:rsidRPr="0028149A">
              <w:rPr>
                <w:rFonts w:ascii="Arial" w:eastAsia="Times New Roman" w:hAnsi="Arial" w:cs="Arial"/>
                <w:color w:val="000000"/>
                <w:sz w:val="16"/>
                <w:szCs w:val="16"/>
                <w:lang w:eastAsia="es-ES"/>
              </w:rPr>
              <w:t>Hdez</w:t>
            </w:r>
            <w:proofErr w:type="spellEnd"/>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TINKLE</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lang w:eastAsia="es-ES"/>
              </w:rPr>
              <w:t>91 702 10 10   </w:t>
            </w:r>
          </w:p>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12" w:history="1">
              <w:r w:rsidR="0028149A" w:rsidRPr="0028149A">
                <w:rPr>
                  <w:rFonts w:ascii="Arial" w:eastAsia="Times New Roman" w:hAnsi="Arial" w:cs="Arial"/>
                  <w:color w:val="000000"/>
                  <w:sz w:val="16"/>
                  <w:szCs w:val="16"/>
                  <w:u w:val="single"/>
                  <w:lang w:eastAsia="es-ES"/>
                </w:rPr>
                <w:t>ebarrera@tinkle.es</w:t>
              </w:r>
            </w:hyperlink>
            <w:r w:rsidR="0028149A" w:rsidRPr="0028149A">
              <w:rPr>
                <w:rFonts w:ascii="Arial" w:eastAsia="Times New Roman" w:hAnsi="Arial" w:cs="Arial"/>
                <w:color w:val="000000"/>
                <w:sz w:val="16"/>
                <w:szCs w:val="16"/>
                <w:u w:val="single"/>
                <w:lang w:eastAsia="es-ES"/>
              </w:rPr>
              <w:t>, </w:t>
            </w:r>
          </w:p>
          <w:p w:rsidR="0028149A" w:rsidRPr="0028149A" w:rsidRDefault="0028149A" w:rsidP="0028149A">
            <w:pPr>
              <w:spacing w:after="0" w:line="240" w:lineRule="auto"/>
              <w:rPr>
                <w:rFonts w:ascii="Times New Roman" w:eastAsia="Times New Roman" w:hAnsi="Times New Roman" w:cs="Times New Roman"/>
                <w:sz w:val="24"/>
                <w:szCs w:val="24"/>
                <w:lang w:eastAsia="es-ES"/>
              </w:rPr>
            </w:pPr>
            <w:r w:rsidRPr="0028149A">
              <w:rPr>
                <w:rFonts w:ascii="Arial" w:eastAsia="Times New Roman" w:hAnsi="Arial" w:cs="Arial"/>
                <w:color w:val="000000"/>
                <w:sz w:val="16"/>
                <w:szCs w:val="16"/>
                <w:u w:val="single"/>
                <w:lang w:eastAsia="es-ES"/>
              </w:rPr>
              <w:t>phernandez@tinknle.es</w:t>
            </w:r>
          </w:p>
        </w:tc>
      </w:tr>
    </w:tbl>
    <w:p w:rsidR="0028149A" w:rsidRPr="0028149A" w:rsidRDefault="004204FF" w:rsidP="0028149A">
      <w:pPr>
        <w:spacing w:after="0" w:line="240" w:lineRule="auto"/>
        <w:rPr>
          <w:rFonts w:ascii="Times New Roman" w:eastAsia="Times New Roman" w:hAnsi="Times New Roman" w:cs="Times New Roman"/>
          <w:sz w:val="24"/>
          <w:szCs w:val="24"/>
          <w:lang w:eastAsia="es-ES"/>
        </w:rPr>
      </w:pPr>
      <w:hyperlink r:id="rId13" w:history="1">
        <w:r w:rsidR="0028149A" w:rsidRPr="0028149A">
          <w:rPr>
            <w:rFonts w:ascii="Arial" w:eastAsia="Times New Roman" w:hAnsi="Arial" w:cs="Arial"/>
            <w:color w:val="0000FF"/>
            <w:sz w:val="16"/>
            <w:szCs w:val="16"/>
            <w:u w:val="single"/>
            <w:lang w:eastAsia="es-ES"/>
          </w:rPr>
          <w:t>seur.com</w:t>
        </w:r>
      </w:hyperlink>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jc w:val="both"/>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160" w:line="240" w:lineRule="auto"/>
        <w:ind w:left="720"/>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28149A" w:rsidRPr="0028149A" w:rsidRDefault="0028149A" w:rsidP="0028149A">
      <w:pPr>
        <w:shd w:val="clear" w:color="auto" w:fill="FFFFFF"/>
        <w:spacing w:after="0" w:line="240" w:lineRule="auto"/>
        <w:rPr>
          <w:rFonts w:ascii="Times New Roman" w:eastAsia="Times New Roman" w:hAnsi="Times New Roman" w:cs="Times New Roman"/>
          <w:sz w:val="24"/>
          <w:szCs w:val="24"/>
          <w:lang w:eastAsia="es-ES"/>
        </w:rPr>
      </w:pPr>
      <w:r w:rsidRPr="0028149A">
        <w:rPr>
          <w:rFonts w:ascii="Times New Roman" w:eastAsia="Times New Roman" w:hAnsi="Times New Roman" w:cs="Times New Roman"/>
          <w:sz w:val="24"/>
          <w:szCs w:val="24"/>
          <w:lang w:eastAsia="es-ES"/>
        </w:rPr>
        <w:t> </w:t>
      </w:r>
    </w:p>
    <w:p w:rsidR="00BF6489" w:rsidRDefault="004204FF"/>
    <w:sectPr w:rsidR="00BF6489">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FF" w:rsidRDefault="004204FF" w:rsidP="004B5254">
      <w:pPr>
        <w:spacing w:after="0" w:line="240" w:lineRule="auto"/>
      </w:pPr>
      <w:r>
        <w:separator/>
      </w:r>
    </w:p>
  </w:endnote>
  <w:endnote w:type="continuationSeparator" w:id="0">
    <w:p w:rsidR="004204FF" w:rsidRDefault="004204FF" w:rsidP="004B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FF" w:rsidRDefault="004204FF" w:rsidP="004B5254">
      <w:pPr>
        <w:spacing w:after="0" w:line="240" w:lineRule="auto"/>
      </w:pPr>
      <w:r>
        <w:separator/>
      </w:r>
    </w:p>
  </w:footnote>
  <w:footnote w:type="continuationSeparator" w:id="0">
    <w:p w:rsidR="004204FF" w:rsidRDefault="004204FF" w:rsidP="004B5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4" w:rsidRDefault="004B5254">
    <w:pPr>
      <w:pStyle w:val="Encabezado"/>
    </w:pPr>
    <w:r>
      <w:rPr>
        <w:noProof/>
      </w:rPr>
      <w:drawing>
        <wp:anchor distT="0" distB="0" distL="114300" distR="114300" simplePos="0" relativeHeight="251659264" behindDoc="0" locked="0" layoutInCell="1" hidden="0" allowOverlap="1" wp14:anchorId="78643D3A" wp14:editId="388DC37F">
          <wp:simplePos x="0" y="0"/>
          <wp:positionH relativeFrom="column">
            <wp:posOffset>4101465</wp:posOffset>
          </wp:positionH>
          <wp:positionV relativeFrom="paragraph">
            <wp:posOffset>-85090</wp:posOffset>
          </wp:positionV>
          <wp:extent cx="1205865" cy="457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153" b="24816"/>
                  <a:stretch>
                    <a:fillRect/>
                  </a:stretch>
                </pic:blipFill>
                <pic:spPr>
                  <a:xfrm>
                    <a:off x="0" y="0"/>
                    <a:ext cx="1205865" cy="457200"/>
                  </a:xfrm>
                  <a:prstGeom prst="rect">
                    <a:avLst/>
                  </a:prstGeom>
                  <a:ln/>
                </pic:spPr>
              </pic:pic>
            </a:graphicData>
          </a:graphic>
        </wp:anchor>
      </w:drawing>
    </w:r>
  </w:p>
  <w:p w:rsidR="004B5254" w:rsidRDefault="004B52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974"/>
    <w:multiLevelType w:val="multilevel"/>
    <w:tmpl w:val="A24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B0A20"/>
    <w:multiLevelType w:val="multilevel"/>
    <w:tmpl w:val="195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675F"/>
    <w:multiLevelType w:val="multilevel"/>
    <w:tmpl w:val="D45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9A"/>
    <w:rsid w:val="0028149A"/>
    <w:rsid w:val="004204FF"/>
    <w:rsid w:val="004210C3"/>
    <w:rsid w:val="004B5254"/>
    <w:rsid w:val="00B96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4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8149A"/>
    <w:rPr>
      <w:color w:val="0000FF"/>
      <w:u w:val="single"/>
    </w:rPr>
  </w:style>
  <w:style w:type="paragraph" w:styleId="Textodeglobo">
    <w:name w:val="Balloon Text"/>
    <w:basedOn w:val="Normal"/>
    <w:link w:val="TextodegloboCar"/>
    <w:uiPriority w:val="99"/>
    <w:semiHidden/>
    <w:unhideWhenUsed/>
    <w:rsid w:val="0028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49A"/>
    <w:rPr>
      <w:rFonts w:ascii="Tahoma" w:hAnsi="Tahoma" w:cs="Tahoma"/>
      <w:sz w:val="16"/>
      <w:szCs w:val="16"/>
    </w:rPr>
  </w:style>
  <w:style w:type="paragraph" w:styleId="Encabezado">
    <w:name w:val="header"/>
    <w:basedOn w:val="Normal"/>
    <w:link w:val="EncabezadoCar"/>
    <w:uiPriority w:val="99"/>
    <w:unhideWhenUsed/>
    <w:rsid w:val="004B52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5254"/>
  </w:style>
  <w:style w:type="paragraph" w:styleId="Piedepgina">
    <w:name w:val="footer"/>
    <w:basedOn w:val="Normal"/>
    <w:link w:val="PiedepginaCar"/>
    <w:uiPriority w:val="99"/>
    <w:unhideWhenUsed/>
    <w:rsid w:val="004B52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5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4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8149A"/>
    <w:rPr>
      <w:color w:val="0000FF"/>
      <w:u w:val="single"/>
    </w:rPr>
  </w:style>
  <w:style w:type="paragraph" w:styleId="Textodeglobo">
    <w:name w:val="Balloon Text"/>
    <w:basedOn w:val="Normal"/>
    <w:link w:val="TextodegloboCar"/>
    <w:uiPriority w:val="99"/>
    <w:semiHidden/>
    <w:unhideWhenUsed/>
    <w:rsid w:val="0028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49A"/>
    <w:rPr>
      <w:rFonts w:ascii="Tahoma" w:hAnsi="Tahoma" w:cs="Tahoma"/>
      <w:sz w:val="16"/>
      <w:szCs w:val="16"/>
    </w:rPr>
  </w:style>
  <w:style w:type="paragraph" w:styleId="Encabezado">
    <w:name w:val="header"/>
    <w:basedOn w:val="Normal"/>
    <w:link w:val="EncabezadoCar"/>
    <w:uiPriority w:val="99"/>
    <w:unhideWhenUsed/>
    <w:rsid w:val="004B52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5254"/>
  </w:style>
  <w:style w:type="paragraph" w:styleId="Piedepgina">
    <w:name w:val="footer"/>
    <w:basedOn w:val="Normal"/>
    <w:link w:val="PiedepginaCar"/>
    <w:uiPriority w:val="99"/>
    <w:unhideWhenUsed/>
    <w:rsid w:val="004B52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1812">
      <w:bodyDiv w:val="1"/>
      <w:marLeft w:val="0"/>
      <w:marRight w:val="0"/>
      <w:marTop w:val="0"/>
      <w:marBottom w:val="0"/>
      <w:divBdr>
        <w:top w:val="none" w:sz="0" w:space="0" w:color="auto"/>
        <w:left w:val="none" w:sz="0" w:space="0" w:color="auto"/>
        <w:bottom w:val="none" w:sz="0" w:space="0" w:color="auto"/>
        <w:right w:val="none" w:sz="0" w:space="0" w:color="auto"/>
      </w:divBdr>
      <w:divsChild>
        <w:div w:id="995450265">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www.s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barrera@tinkl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seu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2020-06-09T15:53:00Z</dcterms:created>
  <dcterms:modified xsi:type="dcterms:W3CDTF">2020-06-11T08:05:00Z</dcterms:modified>
</cp:coreProperties>
</file>