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8E70C" w14:textId="77777777" w:rsidR="00CB47E5" w:rsidRDefault="001E2615">
      <w:pPr>
        <w:pBdr>
          <w:top w:val="nil"/>
          <w:left w:val="nil"/>
          <w:bottom w:val="nil"/>
          <w:right w:val="nil"/>
          <w:between w:val="nil"/>
        </w:pBdr>
        <w:spacing w:after="120" w:line="360" w:lineRule="auto"/>
        <w:jc w:val="center"/>
        <w:rPr>
          <w:rFonts w:ascii="Arial" w:eastAsia="Arial" w:hAnsi="Arial" w:cs="Arial"/>
          <w:b/>
          <w:color w:val="000000"/>
          <w:sz w:val="36"/>
          <w:szCs w:val="36"/>
        </w:rPr>
      </w:pPr>
      <w:r>
        <w:rPr>
          <w:rFonts w:ascii="Arial" w:eastAsia="Arial" w:hAnsi="Arial" w:cs="Arial"/>
          <w:b/>
          <w:color w:val="000000"/>
          <w:sz w:val="36"/>
          <w:szCs w:val="36"/>
        </w:rPr>
        <w:t>SEUR y Chronopost se fusionan en Portugal</w:t>
      </w:r>
      <w:r>
        <w:rPr>
          <w:rFonts w:ascii="Arial" w:eastAsia="Arial" w:hAnsi="Arial" w:cs="Arial"/>
          <w:b/>
          <w:sz w:val="36"/>
          <w:szCs w:val="36"/>
        </w:rPr>
        <w:t xml:space="preserve"> bajo la marca DPD, el nuevo líder en transporte urgente</w:t>
      </w:r>
    </w:p>
    <w:p w14:paraId="0F74A189" w14:textId="77777777" w:rsidR="00CB47E5" w:rsidRDefault="001E2615">
      <w:pPr>
        <w:numPr>
          <w:ilvl w:val="0"/>
          <w:numId w:val="1"/>
        </w:numPr>
        <w:pBdr>
          <w:top w:val="nil"/>
          <w:left w:val="nil"/>
          <w:bottom w:val="nil"/>
          <w:right w:val="nil"/>
          <w:between w:val="nil"/>
        </w:pBdr>
        <w:spacing w:after="0" w:line="360" w:lineRule="auto"/>
        <w:jc w:val="both"/>
        <w:rPr>
          <w:b/>
          <w:color w:val="000000"/>
          <w:sz w:val="21"/>
          <w:szCs w:val="21"/>
        </w:rPr>
      </w:pPr>
      <w:bookmarkStart w:id="0" w:name="_gjdgxs" w:colFirst="0" w:colLast="0"/>
      <w:bookmarkEnd w:id="0"/>
      <w:r>
        <w:rPr>
          <w:rFonts w:ascii="Arial" w:eastAsia="Arial" w:hAnsi="Arial" w:cs="Arial"/>
          <w:color w:val="000000"/>
          <w:sz w:val="21"/>
          <w:szCs w:val="21"/>
        </w:rPr>
        <w:t>Ambas marcas, que hasta ahora convivían en el país luso, unirán sus estructuras ofreciendo un mejor servicio a sus clientes</w:t>
      </w:r>
    </w:p>
    <w:p w14:paraId="0865C716" w14:textId="77777777" w:rsidR="00CB47E5" w:rsidRDefault="00CB47E5">
      <w:pPr>
        <w:pBdr>
          <w:top w:val="nil"/>
          <w:left w:val="nil"/>
          <w:bottom w:val="nil"/>
          <w:right w:val="nil"/>
          <w:between w:val="nil"/>
        </w:pBdr>
        <w:spacing w:after="0" w:line="360" w:lineRule="auto"/>
        <w:ind w:left="720"/>
        <w:jc w:val="both"/>
        <w:rPr>
          <w:b/>
          <w:color w:val="000000"/>
          <w:sz w:val="21"/>
          <w:szCs w:val="21"/>
        </w:rPr>
      </w:pPr>
    </w:p>
    <w:p w14:paraId="439340F4" w14:textId="77777777" w:rsidR="00CB47E5" w:rsidRDefault="001E2615">
      <w:pPr>
        <w:numPr>
          <w:ilvl w:val="0"/>
          <w:numId w:val="1"/>
        </w:numPr>
        <w:pBdr>
          <w:top w:val="nil"/>
          <w:left w:val="nil"/>
          <w:bottom w:val="nil"/>
          <w:right w:val="nil"/>
          <w:between w:val="nil"/>
        </w:pBdr>
        <w:spacing w:after="0" w:line="360" w:lineRule="auto"/>
        <w:jc w:val="both"/>
        <w:rPr>
          <w:color w:val="000000"/>
          <w:sz w:val="21"/>
          <w:szCs w:val="21"/>
        </w:rPr>
      </w:pPr>
      <w:r>
        <w:rPr>
          <w:rFonts w:ascii="Arial" w:eastAsia="Arial" w:hAnsi="Arial" w:cs="Arial"/>
          <w:sz w:val="21"/>
          <w:szCs w:val="21"/>
        </w:rPr>
        <w:t>Los flujos entre España y Portugal se beneficiarán de la oferta consolidada de servicios de DPD</w:t>
      </w:r>
    </w:p>
    <w:p w14:paraId="032F9FB2" w14:textId="77777777" w:rsidR="00CB47E5" w:rsidRDefault="00CB47E5">
      <w:pPr>
        <w:pBdr>
          <w:top w:val="nil"/>
          <w:left w:val="nil"/>
          <w:bottom w:val="nil"/>
          <w:right w:val="nil"/>
          <w:between w:val="nil"/>
        </w:pBdr>
        <w:spacing w:after="0" w:line="360" w:lineRule="auto"/>
        <w:ind w:left="720"/>
        <w:jc w:val="both"/>
        <w:rPr>
          <w:color w:val="000000"/>
          <w:sz w:val="21"/>
          <w:szCs w:val="21"/>
        </w:rPr>
      </w:pPr>
    </w:p>
    <w:p w14:paraId="550E14FA" w14:textId="3DA0DB90" w:rsidR="00CB47E5" w:rsidRDefault="001E2615">
      <w:pPr>
        <w:pBdr>
          <w:top w:val="nil"/>
          <w:left w:val="nil"/>
          <w:bottom w:val="nil"/>
          <w:right w:val="nil"/>
          <w:between w:val="nil"/>
        </w:pBdr>
        <w:spacing w:after="120" w:line="360" w:lineRule="auto"/>
        <w:jc w:val="both"/>
        <w:rPr>
          <w:rFonts w:ascii="Arial" w:eastAsia="Arial" w:hAnsi="Arial" w:cs="Arial"/>
          <w:sz w:val="20"/>
          <w:szCs w:val="20"/>
          <w:highlight w:val="white"/>
        </w:rPr>
      </w:pPr>
      <w:r>
        <w:rPr>
          <w:rFonts w:ascii="Arial" w:eastAsia="Arial" w:hAnsi="Arial" w:cs="Arial"/>
          <w:b/>
          <w:color w:val="000000"/>
          <w:sz w:val="21"/>
          <w:szCs w:val="21"/>
        </w:rPr>
        <w:t>Madrid, 10</w:t>
      </w:r>
      <w:bookmarkStart w:id="1" w:name="_GoBack"/>
      <w:bookmarkEnd w:id="1"/>
      <w:r>
        <w:rPr>
          <w:rFonts w:ascii="Arial" w:eastAsia="Arial" w:hAnsi="Arial" w:cs="Arial"/>
          <w:b/>
          <w:color w:val="000000"/>
          <w:sz w:val="21"/>
          <w:szCs w:val="21"/>
        </w:rPr>
        <w:t xml:space="preserve"> de septiembre de 2019. </w:t>
      </w:r>
      <w:r>
        <w:rPr>
          <w:rFonts w:ascii="Arial" w:eastAsia="Arial" w:hAnsi="Arial" w:cs="Arial"/>
          <w:sz w:val="20"/>
          <w:szCs w:val="20"/>
        </w:rPr>
        <w:t xml:space="preserve">DPDgroup </w:t>
      </w:r>
      <w:r>
        <w:rPr>
          <w:rFonts w:ascii="Arial" w:eastAsia="Arial" w:hAnsi="Arial" w:cs="Arial"/>
          <w:color w:val="000000"/>
          <w:sz w:val="20"/>
          <w:szCs w:val="20"/>
        </w:rPr>
        <w:t xml:space="preserve">ha anunciado hoy la fusión de </w:t>
      </w:r>
      <w:r>
        <w:rPr>
          <w:rFonts w:ascii="Arial" w:eastAsia="Arial" w:hAnsi="Arial" w:cs="Arial"/>
          <w:sz w:val="20"/>
          <w:szCs w:val="20"/>
        </w:rPr>
        <w:t>sus</w:t>
      </w:r>
      <w:r>
        <w:rPr>
          <w:rFonts w:ascii="Arial" w:eastAsia="Arial" w:hAnsi="Arial" w:cs="Arial"/>
          <w:color w:val="000000"/>
          <w:sz w:val="20"/>
          <w:szCs w:val="20"/>
        </w:rPr>
        <w:t xml:space="preserve"> marcas SEUR y Chronopost en Portugal</w:t>
      </w:r>
      <w:r>
        <w:rPr>
          <w:rFonts w:ascii="Arial" w:eastAsia="Arial" w:hAnsi="Arial" w:cs="Arial"/>
          <w:sz w:val="20"/>
          <w:szCs w:val="20"/>
        </w:rPr>
        <w:t xml:space="preserve"> </w:t>
      </w:r>
      <w:r>
        <w:rPr>
          <w:rFonts w:ascii="Arial" w:eastAsia="Arial" w:hAnsi="Arial" w:cs="Arial"/>
          <w:color w:val="000000"/>
          <w:sz w:val="20"/>
          <w:szCs w:val="20"/>
        </w:rPr>
        <w:t xml:space="preserve">bajo el nombre de DPD, </w:t>
      </w:r>
      <w:r>
        <w:rPr>
          <w:rFonts w:ascii="Arial" w:eastAsia="Arial" w:hAnsi="Arial" w:cs="Arial"/>
          <w:sz w:val="20"/>
          <w:szCs w:val="20"/>
        </w:rPr>
        <w:t xml:space="preserve">creando así el </w:t>
      </w:r>
      <w:r>
        <w:rPr>
          <w:rFonts w:ascii="Arial" w:eastAsia="Arial" w:hAnsi="Arial" w:cs="Arial"/>
          <w:color w:val="000000"/>
          <w:sz w:val="20"/>
          <w:szCs w:val="20"/>
        </w:rPr>
        <w:t>l</w:t>
      </w:r>
      <w:r>
        <w:rPr>
          <w:rFonts w:ascii="Arial" w:eastAsia="Arial" w:hAnsi="Arial" w:cs="Arial"/>
          <w:sz w:val="20"/>
          <w:szCs w:val="20"/>
        </w:rPr>
        <w:t>í</w:t>
      </w:r>
      <w:r>
        <w:rPr>
          <w:rFonts w:ascii="Arial" w:eastAsia="Arial" w:hAnsi="Arial" w:cs="Arial"/>
          <w:color w:val="000000"/>
          <w:sz w:val="20"/>
          <w:szCs w:val="20"/>
        </w:rPr>
        <w:t>de</w:t>
      </w:r>
      <w:r>
        <w:rPr>
          <w:rFonts w:ascii="Arial" w:eastAsia="Arial" w:hAnsi="Arial" w:cs="Arial"/>
          <w:sz w:val="20"/>
          <w:szCs w:val="20"/>
        </w:rPr>
        <w:t>r</w:t>
      </w:r>
      <w:r>
        <w:rPr>
          <w:rFonts w:ascii="Arial" w:eastAsia="Arial" w:hAnsi="Arial" w:cs="Arial"/>
          <w:color w:val="000000"/>
          <w:sz w:val="20"/>
          <w:szCs w:val="20"/>
        </w:rPr>
        <w:t xml:space="preserve"> en el mercado de este país </w:t>
      </w:r>
      <w:r>
        <w:rPr>
          <w:rFonts w:ascii="Arial" w:eastAsia="Arial" w:hAnsi="Arial" w:cs="Arial"/>
          <w:sz w:val="20"/>
          <w:szCs w:val="20"/>
        </w:rPr>
        <w:t xml:space="preserve">con </w:t>
      </w:r>
      <w:r>
        <w:rPr>
          <w:rFonts w:ascii="Arial" w:eastAsia="Arial" w:hAnsi="Arial" w:cs="Arial"/>
          <w:color w:val="000000"/>
          <w:sz w:val="20"/>
          <w:szCs w:val="20"/>
        </w:rPr>
        <w:t xml:space="preserve">más de 22 millones de envíos al año. </w:t>
      </w:r>
      <w:r>
        <w:rPr>
          <w:rFonts w:ascii="Arial" w:eastAsia="Arial" w:hAnsi="Arial" w:cs="Arial"/>
          <w:sz w:val="20"/>
          <w:szCs w:val="20"/>
          <w:highlight w:val="white"/>
        </w:rPr>
        <w:t>Ambas compañías, que hasta la fecha convivían en el mercado luso, han contado durante años co</w:t>
      </w:r>
      <w:r>
        <w:rPr>
          <w:rFonts w:ascii="Arial" w:eastAsia="Arial" w:hAnsi="Arial" w:cs="Arial"/>
          <w:sz w:val="20"/>
          <w:szCs w:val="20"/>
          <w:highlight w:val="white"/>
        </w:rPr>
        <w:t xml:space="preserve">n DPDgroup como único accionista. </w:t>
      </w:r>
    </w:p>
    <w:p w14:paraId="1847A633" w14:textId="77777777" w:rsidR="00CB47E5" w:rsidRDefault="001E2615">
      <w:pPr>
        <w:pBdr>
          <w:top w:val="nil"/>
          <w:left w:val="nil"/>
          <w:bottom w:val="nil"/>
          <w:right w:val="nil"/>
          <w:between w:val="nil"/>
        </w:pBdr>
        <w:spacing w:after="120" w:line="360" w:lineRule="auto"/>
        <w:jc w:val="both"/>
        <w:rPr>
          <w:rFonts w:ascii="Arial" w:eastAsia="Arial" w:hAnsi="Arial" w:cs="Arial"/>
          <w:color w:val="000000"/>
          <w:sz w:val="20"/>
          <w:szCs w:val="20"/>
        </w:rPr>
      </w:pPr>
      <w:r>
        <w:rPr>
          <w:rFonts w:ascii="Arial" w:eastAsia="Arial" w:hAnsi="Arial" w:cs="Arial"/>
          <w:sz w:val="20"/>
          <w:szCs w:val="20"/>
        </w:rPr>
        <w:t xml:space="preserve">Según Alberto Navarro, CEO de SEUR, “se trata de una operación que, aprovechando la fuerza </w:t>
      </w:r>
      <w:r>
        <w:rPr>
          <w:rFonts w:ascii="Arial" w:eastAsia="Arial" w:hAnsi="Arial" w:cs="Arial"/>
          <w:sz w:val="20"/>
          <w:szCs w:val="20"/>
        </w:rPr>
        <w:t>de ambas compañías, posiciona al Grupo como referente y líder del mercado portugués, mejorando nuestra oferta y servicio para nuestros clientes”. Para Olivier Establet, CEO de DPD Portugal, “la fusión de nuestras actividades permitirá la estandarización de</w:t>
      </w:r>
      <w:r>
        <w:rPr>
          <w:rFonts w:ascii="Arial" w:eastAsia="Arial" w:hAnsi="Arial" w:cs="Arial"/>
          <w:sz w:val="20"/>
          <w:szCs w:val="20"/>
        </w:rPr>
        <w:t xml:space="preserve"> nuestros procesos y su simplificación brindará mayor confianza y calidad”. </w:t>
      </w:r>
    </w:p>
    <w:p w14:paraId="0FBFA1CF" w14:textId="77777777" w:rsidR="00CB47E5" w:rsidRDefault="001E2615">
      <w:pPr>
        <w:pBdr>
          <w:top w:val="nil"/>
          <w:left w:val="nil"/>
          <w:bottom w:val="nil"/>
          <w:right w:val="nil"/>
          <w:between w:val="nil"/>
        </w:pBdr>
        <w:spacing w:after="120" w:line="360" w:lineRule="auto"/>
        <w:jc w:val="both"/>
        <w:rPr>
          <w:rFonts w:ascii="Arial" w:eastAsia="Arial" w:hAnsi="Arial" w:cs="Arial"/>
          <w:sz w:val="20"/>
          <w:szCs w:val="20"/>
        </w:rPr>
      </w:pPr>
      <w:r>
        <w:rPr>
          <w:rFonts w:ascii="Arial" w:eastAsia="Arial" w:hAnsi="Arial" w:cs="Arial"/>
          <w:sz w:val="20"/>
          <w:szCs w:val="20"/>
        </w:rPr>
        <w:t xml:space="preserve">En este sentido, </w:t>
      </w:r>
      <w:r>
        <w:rPr>
          <w:rFonts w:ascii="Arial" w:eastAsia="Arial" w:hAnsi="Arial" w:cs="Arial"/>
          <w:color w:val="000000"/>
          <w:sz w:val="20"/>
          <w:szCs w:val="20"/>
        </w:rPr>
        <w:t xml:space="preserve">al </w:t>
      </w:r>
      <w:r>
        <w:rPr>
          <w:rFonts w:ascii="Arial" w:eastAsia="Arial" w:hAnsi="Arial" w:cs="Arial"/>
          <w:sz w:val="20"/>
          <w:szCs w:val="20"/>
        </w:rPr>
        <w:t xml:space="preserve">unirse </w:t>
      </w:r>
      <w:r>
        <w:rPr>
          <w:rFonts w:ascii="Arial" w:eastAsia="Arial" w:hAnsi="Arial" w:cs="Arial"/>
          <w:color w:val="000000"/>
          <w:sz w:val="20"/>
          <w:szCs w:val="20"/>
        </w:rPr>
        <w:t>las dos estructuras, la nueva DPD en Portugal con</w:t>
      </w:r>
      <w:r>
        <w:rPr>
          <w:rFonts w:ascii="Arial" w:eastAsia="Arial" w:hAnsi="Arial" w:cs="Arial"/>
          <w:sz w:val="20"/>
          <w:szCs w:val="20"/>
        </w:rPr>
        <w:t>tará con una mayor capilaridad gracias a una red formada por 600 rutas de distribución y 1.200 expertos</w:t>
      </w:r>
      <w:r>
        <w:rPr>
          <w:rFonts w:ascii="Arial" w:eastAsia="Arial" w:hAnsi="Arial" w:cs="Arial"/>
          <w:sz w:val="20"/>
          <w:szCs w:val="20"/>
        </w:rPr>
        <w:t xml:space="preserve"> en transporte urgente. Los clientes de SEUR que operen en Portugal se beneficiarán de esta mayor estructura y de una oferta consolidada de servicios de DPD. </w:t>
      </w:r>
    </w:p>
    <w:p w14:paraId="45AF4D47" w14:textId="77777777" w:rsidR="00CB47E5" w:rsidRDefault="001E2615">
      <w:pPr>
        <w:pBdr>
          <w:top w:val="nil"/>
          <w:left w:val="nil"/>
          <w:bottom w:val="nil"/>
          <w:right w:val="nil"/>
          <w:between w:val="nil"/>
        </w:pBdr>
        <w:spacing w:after="120" w:line="360" w:lineRule="auto"/>
        <w:jc w:val="both"/>
        <w:rPr>
          <w:rFonts w:ascii="Arial" w:eastAsia="Arial" w:hAnsi="Arial" w:cs="Arial"/>
          <w:color w:val="000000"/>
          <w:sz w:val="20"/>
          <w:szCs w:val="20"/>
        </w:rPr>
      </w:pPr>
      <w:r>
        <w:rPr>
          <w:rFonts w:ascii="Arial" w:eastAsia="Arial" w:hAnsi="Arial" w:cs="Arial"/>
          <w:color w:val="000000"/>
          <w:sz w:val="20"/>
          <w:szCs w:val="20"/>
        </w:rPr>
        <w:t>Con esta operación</w:t>
      </w:r>
      <w:r>
        <w:rPr>
          <w:rFonts w:ascii="Arial" w:eastAsia="Arial" w:hAnsi="Arial" w:cs="Arial"/>
          <w:sz w:val="20"/>
          <w:szCs w:val="20"/>
        </w:rPr>
        <w:t xml:space="preserve">, el grupo </w:t>
      </w:r>
      <w:r>
        <w:rPr>
          <w:rFonts w:ascii="Arial" w:eastAsia="Arial" w:hAnsi="Arial" w:cs="Arial"/>
          <w:color w:val="000000"/>
          <w:sz w:val="20"/>
          <w:szCs w:val="20"/>
        </w:rPr>
        <w:t xml:space="preserve">da un paso más para posicionarse como líder </w:t>
      </w:r>
      <w:r>
        <w:rPr>
          <w:rFonts w:ascii="Arial" w:eastAsia="Arial" w:hAnsi="Arial" w:cs="Arial"/>
          <w:sz w:val="20"/>
          <w:szCs w:val="20"/>
        </w:rPr>
        <w:t>de</w:t>
      </w:r>
      <w:r>
        <w:rPr>
          <w:rFonts w:ascii="Arial" w:eastAsia="Arial" w:hAnsi="Arial" w:cs="Arial"/>
          <w:color w:val="000000"/>
          <w:sz w:val="20"/>
          <w:szCs w:val="20"/>
        </w:rPr>
        <w:t xml:space="preserve"> transporte urgente en</w:t>
      </w:r>
      <w:r>
        <w:rPr>
          <w:rFonts w:ascii="Arial" w:eastAsia="Arial" w:hAnsi="Arial" w:cs="Arial"/>
          <w:color w:val="000000"/>
          <w:sz w:val="20"/>
          <w:szCs w:val="20"/>
        </w:rPr>
        <w:t xml:space="preserve"> el mercado europeo, al tiempo que consolida su presencia en Portugal</w:t>
      </w:r>
      <w:r>
        <w:rPr>
          <w:rFonts w:ascii="Arial" w:eastAsia="Arial" w:hAnsi="Arial" w:cs="Arial"/>
          <w:sz w:val="20"/>
          <w:szCs w:val="20"/>
        </w:rPr>
        <w:t xml:space="preserve"> donde se seguirá apostando por la innovación con soluciones ya disponibles como Predict o Pickup, la sostenibilidad y la cercanía con el cliente.</w:t>
      </w:r>
      <w:r>
        <w:rPr>
          <w:rFonts w:ascii="Arial" w:eastAsia="Arial" w:hAnsi="Arial" w:cs="Arial"/>
          <w:color w:val="000000"/>
          <w:sz w:val="20"/>
          <w:szCs w:val="20"/>
        </w:rPr>
        <w:t xml:space="preserve"> </w:t>
      </w:r>
    </w:p>
    <w:p w14:paraId="713476C7" w14:textId="77777777" w:rsidR="00CB47E5" w:rsidRDefault="00CB47E5">
      <w:pPr>
        <w:pBdr>
          <w:top w:val="nil"/>
          <w:left w:val="nil"/>
          <w:bottom w:val="nil"/>
          <w:right w:val="nil"/>
          <w:between w:val="nil"/>
        </w:pBdr>
        <w:spacing w:after="120" w:line="360" w:lineRule="auto"/>
        <w:jc w:val="both"/>
        <w:rPr>
          <w:rFonts w:ascii="Arial" w:eastAsia="Arial" w:hAnsi="Arial" w:cs="Arial"/>
          <w:color w:val="000000"/>
          <w:sz w:val="20"/>
          <w:szCs w:val="20"/>
        </w:rPr>
      </w:pPr>
    </w:p>
    <w:p w14:paraId="04BDB645" w14:textId="77777777" w:rsidR="00CB47E5" w:rsidRDefault="001E2615">
      <w:pPr>
        <w:pBdr>
          <w:top w:val="single" w:sz="4" w:space="1" w:color="000000"/>
          <w:left w:val="nil"/>
          <w:bottom w:val="nil"/>
          <w:right w:val="nil"/>
          <w:between w:val="nil"/>
        </w:pBdr>
        <w:spacing w:line="360" w:lineRule="auto"/>
        <w:ind w:right="-285"/>
        <w:jc w:val="both"/>
        <w:rPr>
          <w:rFonts w:ascii="Arial" w:eastAsia="Arial" w:hAnsi="Arial" w:cs="Arial"/>
          <w:color w:val="000000"/>
          <w:sz w:val="16"/>
          <w:szCs w:val="16"/>
          <w:u w:val="single"/>
        </w:rPr>
      </w:pPr>
      <w:r>
        <w:rPr>
          <w:rFonts w:ascii="Arial" w:eastAsia="Arial" w:hAnsi="Arial" w:cs="Arial"/>
          <w:b/>
          <w:i/>
          <w:color w:val="000000"/>
          <w:sz w:val="16"/>
          <w:szCs w:val="16"/>
          <w:u w:val="single"/>
        </w:rPr>
        <w:t>Acerca de SEUR</w:t>
      </w:r>
    </w:p>
    <w:p w14:paraId="7D061FD9" w14:textId="77777777" w:rsidR="00CB47E5" w:rsidRDefault="001E2615">
      <w:pPr>
        <w:pBdr>
          <w:top w:val="nil"/>
          <w:left w:val="nil"/>
          <w:bottom w:val="nil"/>
          <w:right w:val="nil"/>
          <w:between w:val="nil"/>
        </w:pBdr>
        <w:shd w:val="clear" w:color="auto" w:fill="FFFFFF"/>
        <w:spacing w:line="360" w:lineRule="auto"/>
        <w:jc w:val="both"/>
        <w:rPr>
          <w:color w:val="222222"/>
        </w:rPr>
      </w:pPr>
      <w:r>
        <w:rPr>
          <w:rFonts w:ascii="Arial" w:eastAsia="Arial" w:hAnsi="Arial" w:cs="Arial"/>
          <w:color w:val="222222"/>
          <w:sz w:val="16"/>
          <w:szCs w:val="16"/>
        </w:rPr>
        <w:t>Sus 75 años de historia han permitido a SEUR ser pionera en el transporte urgente en España. Gracias al compromiso de 8.100 profesionales, la compañía lidera el sector en tres grandes ejes de negocio: comercio internacional, comercio electrónico y el segme</w:t>
      </w:r>
      <w:r>
        <w:rPr>
          <w:rFonts w:ascii="Arial" w:eastAsia="Arial" w:hAnsi="Arial" w:cs="Arial"/>
          <w:color w:val="222222"/>
          <w:sz w:val="16"/>
          <w:szCs w:val="16"/>
        </w:rPr>
        <w:t>nto B2B. SEUR presta servicio a empresas de diferentes tamaños que desarrollan su actividad en diversos sectores. Como parte de DPDgroup, una de las mayores redes internacionales de transporte urgente, la empresa realiza entregas en todo el mundo.</w:t>
      </w:r>
    </w:p>
    <w:p w14:paraId="6F00BD2B" w14:textId="77777777" w:rsidR="00CB47E5" w:rsidRDefault="001E2615">
      <w:pPr>
        <w:pBdr>
          <w:top w:val="nil"/>
          <w:left w:val="nil"/>
          <w:bottom w:val="nil"/>
          <w:right w:val="nil"/>
          <w:between w:val="nil"/>
        </w:pBdr>
        <w:shd w:val="clear" w:color="auto" w:fill="FFFFFF"/>
        <w:spacing w:line="360" w:lineRule="auto"/>
        <w:jc w:val="both"/>
        <w:rPr>
          <w:color w:val="222222"/>
        </w:rPr>
      </w:pPr>
      <w:r>
        <w:rPr>
          <w:rFonts w:ascii="Arial" w:eastAsia="Arial" w:hAnsi="Arial" w:cs="Arial"/>
          <w:color w:val="222222"/>
          <w:sz w:val="16"/>
          <w:szCs w:val="16"/>
        </w:rPr>
        <w:t>SEUR inv</w:t>
      </w:r>
      <w:r>
        <w:rPr>
          <w:rFonts w:ascii="Arial" w:eastAsia="Arial" w:hAnsi="Arial" w:cs="Arial"/>
          <w:color w:val="222222"/>
          <w:sz w:val="16"/>
          <w:szCs w:val="16"/>
        </w:rPr>
        <w:t>ierte constantemente en innovación para estar más cerca de los clientes y poder ofrecerles mayor flexibilidad a través de soluciones como Predict, sistema interactivo para concertar la entrega, o SEUR Now, para las entregas súper urgentes en una o dos hora</w:t>
      </w:r>
      <w:r>
        <w:rPr>
          <w:rFonts w:ascii="Arial" w:eastAsia="Arial" w:hAnsi="Arial" w:cs="Arial"/>
          <w:color w:val="222222"/>
          <w:sz w:val="16"/>
          <w:szCs w:val="16"/>
        </w:rPr>
        <w:t>s.</w:t>
      </w:r>
    </w:p>
    <w:p w14:paraId="0A6605D9" w14:textId="77777777" w:rsidR="00CB47E5" w:rsidRDefault="001E2615">
      <w:pPr>
        <w:pBdr>
          <w:top w:val="nil"/>
          <w:left w:val="nil"/>
          <w:bottom w:val="nil"/>
          <w:right w:val="nil"/>
          <w:between w:val="nil"/>
        </w:pBdr>
        <w:shd w:val="clear" w:color="auto" w:fill="FFFFFF"/>
        <w:spacing w:after="0" w:line="360" w:lineRule="auto"/>
        <w:jc w:val="both"/>
        <w:rPr>
          <w:rFonts w:ascii="Arial" w:eastAsia="Arial" w:hAnsi="Arial" w:cs="Arial"/>
          <w:color w:val="222222"/>
          <w:sz w:val="16"/>
          <w:szCs w:val="16"/>
        </w:rPr>
      </w:pPr>
      <w:r>
        <w:rPr>
          <w:rFonts w:ascii="Arial" w:eastAsia="Arial" w:hAnsi="Arial" w:cs="Arial"/>
          <w:color w:val="222222"/>
          <w:sz w:val="16"/>
          <w:szCs w:val="16"/>
        </w:rPr>
        <w:lastRenderedPageBreak/>
        <w:t>SEUR apuesta por la logística sostenible con la integración de sistemas de reparto alternativos como el uso de vehículos ecológicos, la red de puntos Pickup con más de 2.000 tiendas de proximidad o el uso de taquillas inteligentes y hubs urbanos.</w:t>
      </w:r>
    </w:p>
    <w:p w14:paraId="06FB069D" w14:textId="77777777" w:rsidR="00CB47E5" w:rsidRDefault="00CB47E5">
      <w:pPr>
        <w:pBdr>
          <w:top w:val="nil"/>
          <w:left w:val="nil"/>
          <w:bottom w:val="nil"/>
          <w:right w:val="nil"/>
          <w:between w:val="nil"/>
        </w:pBdr>
        <w:shd w:val="clear" w:color="auto" w:fill="FFFFFF"/>
        <w:spacing w:after="0" w:line="360" w:lineRule="auto"/>
        <w:jc w:val="both"/>
        <w:rPr>
          <w:color w:val="222222"/>
          <w:highlight w:val="white"/>
        </w:rPr>
      </w:pPr>
    </w:p>
    <w:p w14:paraId="67397206" w14:textId="77777777" w:rsidR="00CB47E5" w:rsidRDefault="001E2615">
      <w:pPr>
        <w:pBdr>
          <w:top w:val="nil"/>
          <w:left w:val="nil"/>
          <w:bottom w:val="nil"/>
          <w:right w:val="nil"/>
          <w:between w:val="nil"/>
        </w:pBdr>
        <w:shd w:val="clear" w:color="auto" w:fill="FFFFFF"/>
        <w:spacing w:after="0" w:line="360" w:lineRule="auto"/>
        <w:jc w:val="both"/>
        <w:rPr>
          <w:rFonts w:ascii="Arial" w:eastAsia="Arial" w:hAnsi="Arial" w:cs="Arial"/>
          <w:b/>
          <w:i/>
          <w:sz w:val="16"/>
          <w:szCs w:val="16"/>
          <w:highlight w:val="white"/>
          <w:u w:val="single"/>
        </w:rPr>
      </w:pPr>
      <w:r>
        <w:rPr>
          <w:rFonts w:ascii="Arial" w:eastAsia="Arial" w:hAnsi="Arial" w:cs="Arial"/>
          <w:b/>
          <w:i/>
          <w:sz w:val="16"/>
          <w:szCs w:val="16"/>
          <w:highlight w:val="white"/>
          <w:u w:val="single"/>
        </w:rPr>
        <w:t>Acerca d</w:t>
      </w:r>
      <w:r>
        <w:rPr>
          <w:rFonts w:ascii="Arial" w:eastAsia="Arial" w:hAnsi="Arial" w:cs="Arial"/>
          <w:b/>
          <w:i/>
          <w:sz w:val="16"/>
          <w:szCs w:val="16"/>
          <w:highlight w:val="white"/>
          <w:u w:val="single"/>
        </w:rPr>
        <w:t>e DPD Portugal</w:t>
      </w:r>
    </w:p>
    <w:p w14:paraId="21D84AD7" w14:textId="77777777" w:rsidR="00CB47E5" w:rsidRDefault="00CB47E5">
      <w:pPr>
        <w:pBdr>
          <w:top w:val="nil"/>
          <w:left w:val="nil"/>
          <w:bottom w:val="nil"/>
          <w:right w:val="nil"/>
          <w:between w:val="nil"/>
        </w:pBdr>
        <w:shd w:val="clear" w:color="auto" w:fill="FFFFFF"/>
        <w:spacing w:after="0" w:line="360" w:lineRule="auto"/>
        <w:jc w:val="both"/>
        <w:rPr>
          <w:rFonts w:ascii="Arial" w:eastAsia="Arial" w:hAnsi="Arial" w:cs="Arial"/>
          <w:b/>
          <w:i/>
          <w:sz w:val="16"/>
          <w:szCs w:val="16"/>
          <w:highlight w:val="white"/>
          <w:u w:val="single"/>
        </w:rPr>
      </w:pPr>
    </w:p>
    <w:p w14:paraId="01BBDAD9" w14:textId="77777777" w:rsidR="00CB47E5" w:rsidRDefault="001E2615">
      <w:pPr>
        <w:pBdr>
          <w:top w:val="nil"/>
          <w:left w:val="nil"/>
          <w:bottom w:val="nil"/>
          <w:right w:val="nil"/>
          <w:between w:val="nil"/>
        </w:pBdr>
        <w:shd w:val="clear" w:color="auto" w:fill="FFFFFF"/>
        <w:spacing w:after="0" w:line="360" w:lineRule="auto"/>
        <w:jc w:val="both"/>
        <w:rPr>
          <w:rFonts w:ascii="Arial" w:eastAsia="Arial" w:hAnsi="Arial" w:cs="Arial"/>
          <w:b/>
          <w:i/>
          <w:sz w:val="16"/>
          <w:szCs w:val="16"/>
          <w:highlight w:val="white"/>
          <w:u w:val="single"/>
        </w:rPr>
      </w:pPr>
      <w:r>
        <w:rPr>
          <w:rFonts w:ascii="Arial" w:eastAsia="Arial" w:hAnsi="Arial" w:cs="Arial"/>
          <w:sz w:val="16"/>
          <w:szCs w:val="16"/>
          <w:highlight w:val="white"/>
        </w:rPr>
        <w:t xml:space="preserve">DPD Portugal, líder en el mercado nacional de transporte urgente, cuenta con 14 </w:t>
      </w:r>
      <w:r>
        <w:rPr>
          <w:rFonts w:ascii="Arial" w:eastAsia="Arial" w:hAnsi="Arial" w:cs="Arial"/>
          <w:sz w:val="16"/>
          <w:szCs w:val="16"/>
        </w:rPr>
        <w:t xml:space="preserve">delegaciones </w:t>
      </w:r>
      <w:r>
        <w:rPr>
          <w:rFonts w:ascii="Arial" w:eastAsia="Arial" w:hAnsi="Arial" w:cs="Arial"/>
          <w:sz w:val="16"/>
          <w:szCs w:val="16"/>
          <w:highlight w:val="white"/>
        </w:rPr>
        <w:t xml:space="preserve">(Vila Real, Porto, Maia, Guarda, Viseu, Coimbra, Leiria, Torres Novas, Povoa de Santa Iria, Lisboa, Corroios, Évora, Faro y Funchal), una flota de </w:t>
      </w:r>
      <w:r>
        <w:rPr>
          <w:rFonts w:ascii="Arial" w:eastAsia="Arial" w:hAnsi="Arial" w:cs="Arial"/>
          <w:sz w:val="16"/>
          <w:szCs w:val="16"/>
          <w:highlight w:val="white"/>
        </w:rPr>
        <w:t>más de 600 vehículos de distribución y un equipo formado por 1.200 colaboradores.</w:t>
      </w:r>
    </w:p>
    <w:p w14:paraId="1EC767EA" w14:textId="77777777" w:rsidR="00CB47E5" w:rsidRDefault="00CB47E5">
      <w:pPr>
        <w:pBdr>
          <w:top w:val="nil"/>
          <w:left w:val="nil"/>
          <w:bottom w:val="nil"/>
          <w:right w:val="nil"/>
          <w:between w:val="nil"/>
        </w:pBdr>
        <w:shd w:val="clear" w:color="auto" w:fill="FFFFFF"/>
        <w:spacing w:after="0" w:line="360" w:lineRule="auto"/>
        <w:jc w:val="both"/>
        <w:rPr>
          <w:rFonts w:ascii="Arial" w:eastAsia="Arial" w:hAnsi="Arial" w:cs="Arial"/>
          <w:b/>
          <w:i/>
          <w:sz w:val="16"/>
          <w:szCs w:val="16"/>
          <w:highlight w:val="white"/>
          <w:u w:val="single"/>
        </w:rPr>
      </w:pPr>
    </w:p>
    <w:p w14:paraId="62EA2E83" w14:textId="77777777" w:rsidR="00CB47E5" w:rsidRDefault="001E2615">
      <w:pPr>
        <w:pBdr>
          <w:top w:val="nil"/>
          <w:left w:val="nil"/>
          <w:bottom w:val="nil"/>
          <w:right w:val="nil"/>
          <w:between w:val="nil"/>
        </w:pBdr>
        <w:shd w:val="clear" w:color="auto" w:fill="FFFFFF"/>
        <w:spacing w:after="0" w:line="360" w:lineRule="auto"/>
        <w:jc w:val="both"/>
        <w:rPr>
          <w:rFonts w:ascii="Arial" w:eastAsia="Arial" w:hAnsi="Arial" w:cs="Arial"/>
          <w:b/>
          <w:i/>
          <w:sz w:val="16"/>
          <w:szCs w:val="16"/>
          <w:highlight w:val="white"/>
          <w:u w:val="single"/>
        </w:rPr>
      </w:pPr>
      <w:r>
        <w:rPr>
          <w:rFonts w:ascii="Arial" w:eastAsia="Arial" w:hAnsi="Arial" w:cs="Arial"/>
          <w:b/>
          <w:i/>
          <w:sz w:val="16"/>
          <w:szCs w:val="16"/>
          <w:highlight w:val="white"/>
          <w:u w:val="single"/>
        </w:rPr>
        <w:t>Acerca de DPDgroup</w:t>
      </w:r>
    </w:p>
    <w:p w14:paraId="4D073267" w14:textId="77777777" w:rsidR="00CB47E5" w:rsidRDefault="001E2615">
      <w:pPr>
        <w:shd w:val="clear" w:color="auto" w:fill="FFFFFF"/>
        <w:spacing w:before="240" w:after="240" w:line="360" w:lineRule="auto"/>
        <w:jc w:val="both"/>
        <w:rPr>
          <w:rFonts w:ascii="Arial" w:eastAsia="Arial" w:hAnsi="Arial" w:cs="Arial"/>
          <w:color w:val="222222"/>
          <w:sz w:val="16"/>
          <w:szCs w:val="16"/>
          <w:highlight w:val="white"/>
        </w:rPr>
      </w:pPr>
      <w:r>
        <w:rPr>
          <w:rFonts w:ascii="Arial" w:eastAsia="Arial" w:hAnsi="Arial" w:cs="Arial"/>
          <w:color w:val="222222"/>
          <w:sz w:val="16"/>
          <w:szCs w:val="16"/>
          <w:highlight w:val="white"/>
        </w:rPr>
        <w:t>DPDgroup ocupa la segunda posición del mercado europeo de transporte urgente DPDgroup combina la tecnología innovadora y conocimiento local para proporcio</w:t>
      </w:r>
      <w:r>
        <w:rPr>
          <w:rFonts w:ascii="Arial" w:eastAsia="Arial" w:hAnsi="Arial" w:cs="Arial"/>
          <w:color w:val="222222"/>
          <w:sz w:val="16"/>
          <w:szCs w:val="16"/>
          <w:highlight w:val="white"/>
        </w:rPr>
        <w:t>nar un servicio flexible y fácil de usar tanto para los usuarios finales como para las empresas. Con su servicio Predict, líder en la industria, DPDgroup establece un nuevo estándar de conveniencia al mantener a los clientes en contacto cercano con su entr</w:t>
      </w:r>
      <w:r>
        <w:rPr>
          <w:rFonts w:ascii="Arial" w:eastAsia="Arial" w:hAnsi="Arial" w:cs="Arial"/>
          <w:color w:val="222222"/>
          <w:sz w:val="16"/>
          <w:szCs w:val="16"/>
          <w:highlight w:val="white"/>
        </w:rPr>
        <w:t>ega.</w:t>
      </w:r>
    </w:p>
    <w:p w14:paraId="282578F4" w14:textId="77777777" w:rsidR="00CB47E5" w:rsidRDefault="001E2615">
      <w:pPr>
        <w:shd w:val="clear" w:color="auto" w:fill="FFFFFF"/>
        <w:spacing w:after="0" w:line="360" w:lineRule="auto"/>
        <w:jc w:val="both"/>
        <w:rPr>
          <w:rFonts w:ascii="Arial" w:eastAsia="Arial" w:hAnsi="Arial" w:cs="Arial"/>
          <w:color w:val="222222"/>
          <w:sz w:val="16"/>
          <w:szCs w:val="16"/>
          <w:highlight w:val="white"/>
        </w:rPr>
      </w:pPr>
      <w:r>
        <w:rPr>
          <w:rFonts w:ascii="Arial" w:eastAsia="Arial" w:hAnsi="Arial" w:cs="Arial"/>
          <w:color w:val="222222"/>
          <w:sz w:val="16"/>
          <w:szCs w:val="16"/>
          <w:highlight w:val="white"/>
        </w:rPr>
        <w:t>Con más de 75,000 expertos en entrega y una red de más de 42,000 puntos locales de recogida, DPDgroup entrega 5.2 millones de paquetes cada día a través de las marcas DPD, Chronopost, SEUR y BRT.</w:t>
      </w:r>
    </w:p>
    <w:p w14:paraId="409DF2D2" w14:textId="77777777" w:rsidR="00CB47E5" w:rsidRDefault="001E2615">
      <w:pPr>
        <w:shd w:val="clear" w:color="auto" w:fill="FFFFFF"/>
        <w:spacing w:before="240" w:after="240" w:line="360" w:lineRule="auto"/>
        <w:jc w:val="both"/>
        <w:rPr>
          <w:rFonts w:ascii="Arial" w:eastAsia="Arial" w:hAnsi="Arial" w:cs="Arial"/>
          <w:color w:val="222222"/>
          <w:sz w:val="16"/>
          <w:szCs w:val="16"/>
          <w:highlight w:val="white"/>
        </w:rPr>
      </w:pPr>
      <w:r>
        <w:rPr>
          <w:rFonts w:ascii="Arial" w:eastAsia="Arial" w:hAnsi="Arial" w:cs="Arial"/>
          <w:color w:val="222222"/>
          <w:sz w:val="16"/>
          <w:szCs w:val="16"/>
          <w:highlight w:val="white"/>
        </w:rPr>
        <w:t>DPDgroup, la identidad internacional bajo la que GeoPost ope</w:t>
      </w:r>
      <w:r>
        <w:rPr>
          <w:rFonts w:ascii="Arial" w:eastAsia="Arial" w:hAnsi="Arial" w:cs="Arial"/>
          <w:color w:val="222222"/>
          <w:sz w:val="16"/>
          <w:szCs w:val="16"/>
          <w:highlight w:val="white"/>
        </w:rPr>
        <w:t>ra como un único grupo en Europa, facturó 7.300 millones de euros en 2018.</w:t>
      </w:r>
    </w:p>
    <w:p w14:paraId="06793563" w14:textId="77777777" w:rsidR="00CB47E5" w:rsidRDefault="00CB47E5">
      <w:pPr>
        <w:shd w:val="clear" w:color="auto" w:fill="FFFFFF"/>
        <w:spacing w:after="0" w:line="360" w:lineRule="auto"/>
        <w:jc w:val="both"/>
        <w:rPr>
          <w:rFonts w:ascii="Arial" w:eastAsia="Arial" w:hAnsi="Arial" w:cs="Arial"/>
          <w:color w:val="222222"/>
          <w:sz w:val="16"/>
          <w:szCs w:val="16"/>
          <w:highlight w:val="white"/>
        </w:rPr>
      </w:pPr>
    </w:p>
    <w:p w14:paraId="7301DB4C" w14:textId="77777777" w:rsidR="00CB47E5" w:rsidRDefault="00CB47E5">
      <w:pPr>
        <w:shd w:val="clear" w:color="auto" w:fill="FFFFFF"/>
        <w:spacing w:after="0" w:line="360" w:lineRule="auto"/>
        <w:jc w:val="both"/>
        <w:rPr>
          <w:rFonts w:ascii="Arial" w:eastAsia="Arial" w:hAnsi="Arial" w:cs="Arial"/>
          <w:color w:val="222222"/>
          <w:sz w:val="16"/>
          <w:szCs w:val="16"/>
          <w:highlight w:val="white"/>
        </w:rPr>
      </w:pPr>
    </w:p>
    <w:p w14:paraId="2946E5A0" w14:textId="77777777" w:rsidR="00CB47E5" w:rsidRDefault="00CB47E5">
      <w:pPr>
        <w:shd w:val="clear" w:color="auto" w:fill="FFFFFF"/>
        <w:spacing w:after="0" w:line="360" w:lineRule="auto"/>
        <w:jc w:val="both"/>
        <w:rPr>
          <w:rFonts w:ascii="Arial" w:eastAsia="Arial" w:hAnsi="Arial" w:cs="Arial"/>
          <w:color w:val="222222"/>
          <w:sz w:val="16"/>
          <w:szCs w:val="16"/>
          <w:highlight w:val="white"/>
        </w:rPr>
      </w:pPr>
    </w:p>
    <w:p w14:paraId="1FE3FE13" w14:textId="77777777" w:rsidR="00CB47E5" w:rsidRDefault="00CB47E5">
      <w:pPr>
        <w:shd w:val="clear" w:color="auto" w:fill="FFFFFF"/>
        <w:spacing w:after="0" w:line="360" w:lineRule="auto"/>
        <w:jc w:val="both"/>
        <w:rPr>
          <w:rFonts w:ascii="Arial" w:eastAsia="Arial" w:hAnsi="Arial" w:cs="Arial"/>
          <w:color w:val="222222"/>
          <w:sz w:val="16"/>
          <w:szCs w:val="16"/>
          <w:highlight w:val="white"/>
        </w:rPr>
      </w:pPr>
    </w:p>
    <w:p w14:paraId="0896D54E" w14:textId="77777777" w:rsidR="00CB47E5" w:rsidRDefault="00CB47E5">
      <w:pPr>
        <w:pBdr>
          <w:top w:val="nil"/>
          <w:left w:val="nil"/>
          <w:bottom w:val="nil"/>
          <w:right w:val="nil"/>
          <w:between w:val="nil"/>
        </w:pBdr>
        <w:shd w:val="clear" w:color="auto" w:fill="FFFFFF"/>
        <w:spacing w:after="0" w:line="360" w:lineRule="auto"/>
        <w:jc w:val="both"/>
        <w:rPr>
          <w:rFonts w:ascii="Arial" w:eastAsia="Arial" w:hAnsi="Arial" w:cs="Arial"/>
          <w:b/>
          <w:i/>
          <w:sz w:val="16"/>
          <w:szCs w:val="16"/>
          <w:u w:val="single"/>
        </w:rPr>
      </w:pPr>
    </w:p>
    <w:p w14:paraId="1D81BFDE" w14:textId="77777777" w:rsidR="00CB47E5" w:rsidRDefault="00CB47E5">
      <w:pPr>
        <w:pBdr>
          <w:top w:val="single" w:sz="4" w:space="1" w:color="000000"/>
          <w:left w:val="nil"/>
          <w:bottom w:val="nil"/>
          <w:right w:val="nil"/>
          <w:between w:val="nil"/>
        </w:pBdr>
        <w:spacing w:line="360" w:lineRule="auto"/>
        <w:jc w:val="both"/>
        <w:rPr>
          <w:rFonts w:ascii="Tahoma" w:eastAsia="Tahoma" w:hAnsi="Tahoma" w:cs="Tahoma"/>
          <w:color w:val="000000"/>
          <w:sz w:val="20"/>
          <w:szCs w:val="20"/>
          <w:u w:val="single"/>
        </w:rPr>
      </w:pPr>
    </w:p>
    <w:p w14:paraId="15AA79C6" w14:textId="77777777" w:rsidR="00CB47E5" w:rsidRDefault="001E2615">
      <w:pPr>
        <w:pBdr>
          <w:top w:val="nil"/>
          <w:left w:val="nil"/>
          <w:bottom w:val="nil"/>
          <w:right w:val="nil"/>
          <w:between w:val="nil"/>
        </w:pBdr>
        <w:spacing w:line="360" w:lineRule="auto"/>
        <w:jc w:val="both"/>
        <w:rPr>
          <w:rFonts w:ascii="Arial" w:eastAsia="Arial" w:hAnsi="Arial" w:cs="Arial"/>
          <w:color w:val="000000"/>
          <w:sz w:val="16"/>
          <w:szCs w:val="16"/>
        </w:rPr>
      </w:pPr>
      <w:r>
        <w:rPr>
          <w:rFonts w:ascii="Arial" w:eastAsia="Arial" w:hAnsi="Arial" w:cs="Arial"/>
          <w:b/>
          <w:color w:val="000000"/>
          <w:sz w:val="16"/>
          <w:szCs w:val="16"/>
        </w:rPr>
        <w:t xml:space="preserve">Para más información: </w:t>
      </w:r>
    </w:p>
    <w:p w14:paraId="480E5767" w14:textId="77777777" w:rsidR="00CB47E5" w:rsidRDefault="001E2615">
      <w:pPr>
        <w:pBdr>
          <w:top w:val="nil"/>
          <w:left w:val="nil"/>
          <w:bottom w:val="nil"/>
          <w:right w:val="nil"/>
          <w:between w:val="nil"/>
        </w:pBdr>
        <w:spacing w:line="360" w:lineRule="auto"/>
        <w:rPr>
          <w:rFonts w:ascii="Arial" w:eastAsia="Arial" w:hAnsi="Arial" w:cs="Arial"/>
          <w:color w:val="000000"/>
          <w:sz w:val="16"/>
          <w:szCs w:val="16"/>
        </w:rPr>
      </w:pPr>
      <w:r>
        <w:rPr>
          <w:rFonts w:ascii="Arial" w:eastAsia="Arial" w:hAnsi="Arial" w:cs="Arial"/>
          <w:color w:val="000000"/>
          <w:sz w:val="16"/>
          <w:szCs w:val="16"/>
        </w:rPr>
        <w:t>https://blog.seur.com/ </w:t>
      </w:r>
    </w:p>
    <w:p w14:paraId="693BE647" w14:textId="77777777" w:rsidR="00CB47E5" w:rsidRDefault="001E2615">
      <w:pPr>
        <w:pBdr>
          <w:top w:val="nil"/>
          <w:left w:val="nil"/>
          <w:bottom w:val="nil"/>
          <w:right w:val="nil"/>
          <w:between w:val="nil"/>
        </w:pBdr>
        <w:spacing w:line="360" w:lineRule="auto"/>
        <w:rPr>
          <w:rFonts w:ascii="Arial" w:eastAsia="Arial" w:hAnsi="Arial" w:cs="Arial"/>
          <w:color w:val="000000"/>
          <w:sz w:val="16"/>
          <w:szCs w:val="16"/>
        </w:rPr>
      </w:pPr>
      <w:hyperlink r:id="rId7">
        <w:r>
          <w:rPr>
            <w:rFonts w:ascii="Arial" w:eastAsia="Arial" w:hAnsi="Arial" w:cs="Arial"/>
            <w:color w:val="0000FF"/>
            <w:sz w:val="16"/>
            <w:szCs w:val="16"/>
            <w:u w:val="single"/>
          </w:rPr>
          <w:t>http://www.facebook.com/seur.es</w:t>
        </w:r>
      </w:hyperlink>
    </w:p>
    <w:p w14:paraId="39FE2628" w14:textId="77777777" w:rsidR="00CB47E5" w:rsidRDefault="001E2615">
      <w:pPr>
        <w:pBdr>
          <w:top w:val="nil"/>
          <w:left w:val="nil"/>
          <w:bottom w:val="nil"/>
          <w:right w:val="nil"/>
          <w:between w:val="nil"/>
        </w:pBdr>
        <w:spacing w:line="360" w:lineRule="auto"/>
        <w:rPr>
          <w:rFonts w:ascii="Arial" w:eastAsia="Arial" w:hAnsi="Arial" w:cs="Arial"/>
          <w:color w:val="000000"/>
          <w:sz w:val="16"/>
          <w:szCs w:val="16"/>
        </w:rPr>
      </w:pPr>
      <w:hyperlink r:id="rId8" w:anchor="!/SEUR">
        <w:r>
          <w:rPr>
            <w:rFonts w:ascii="Arial" w:eastAsia="Arial" w:hAnsi="Arial" w:cs="Arial"/>
            <w:color w:val="0000FF"/>
            <w:sz w:val="16"/>
            <w:szCs w:val="16"/>
            <w:u w:val="single"/>
          </w:rPr>
          <w:t>https://twitter.com/SEUR</w:t>
        </w:r>
      </w:hyperlink>
    </w:p>
    <w:p w14:paraId="660AA9BD" w14:textId="77777777" w:rsidR="00CB47E5" w:rsidRDefault="001E2615">
      <w:pPr>
        <w:pBdr>
          <w:top w:val="nil"/>
          <w:left w:val="nil"/>
          <w:bottom w:val="nil"/>
          <w:right w:val="nil"/>
          <w:between w:val="nil"/>
        </w:pBdr>
        <w:spacing w:line="360" w:lineRule="auto"/>
        <w:rPr>
          <w:rFonts w:ascii="Arial" w:eastAsia="Arial" w:hAnsi="Arial" w:cs="Arial"/>
          <w:color w:val="0000FF"/>
          <w:sz w:val="16"/>
          <w:szCs w:val="16"/>
          <w:u w:val="single"/>
        </w:rPr>
      </w:pPr>
      <w:hyperlink r:id="rId9">
        <w:r>
          <w:rPr>
            <w:rFonts w:ascii="Arial" w:eastAsia="Arial" w:hAnsi="Arial" w:cs="Arial"/>
            <w:color w:val="0000FF"/>
            <w:sz w:val="16"/>
            <w:szCs w:val="16"/>
            <w:u w:val="single"/>
          </w:rPr>
          <w:t>http://www.linkedin.com/company/SEUR</w:t>
        </w:r>
      </w:hyperlink>
    </w:p>
    <w:p w14:paraId="421EB65D" w14:textId="77777777" w:rsidR="00CB47E5" w:rsidRDefault="001E2615">
      <w:pPr>
        <w:pBdr>
          <w:top w:val="nil"/>
          <w:left w:val="nil"/>
          <w:bottom w:val="nil"/>
          <w:right w:val="nil"/>
          <w:between w:val="nil"/>
        </w:pBdr>
        <w:spacing w:line="360" w:lineRule="auto"/>
        <w:rPr>
          <w:color w:val="0000FF"/>
          <w:u w:val="single"/>
        </w:rPr>
      </w:pPr>
      <w:hyperlink r:id="rId10">
        <w:r>
          <w:rPr>
            <w:rFonts w:ascii="Arial" w:eastAsia="Arial" w:hAnsi="Arial" w:cs="Arial"/>
            <w:color w:val="0000FF"/>
            <w:sz w:val="16"/>
            <w:szCs w:val="16"/>
            <w:u w:val="single"/>
          </w:rPr>
          <w:t>https://www.instagram.com/seur.es/</w:t>
        </w:r>
      </w:hyperlink>
    </w:p>
    <w:p w14:paraId="2F46ED8B" w14:textId="77777777" w:rsidR="00CB47E5" w:rsidRDefault="001E2615">
      <w:pPr>
        <w:pBdr>
          <w:top w:val="nil"/>
          <w:left w:val="nil"/>
          <w:bottom w:val="nil"/>
          <w:right w:val="nil"/>
          <w:between w:val="nil"/>
        </w:pBdr>
        <w:spacing w:after="0" w:line="360" w:lineRule="auto"/>
        <w:jc w:val="both"/>
        <w:rPr>
          <w:rFonts w:ascii="Arial" w:eastAsia="Arial" w:hAnsi="Arial" w:cs="Arial"/>
          <w:b/>
          <w:color w:val="000000"/>
          <w:sz w:val="16"/>
          <w:szCs w:val="16"/>
        </w:rPr>
      </w:pPr>
      <w:r>
        <w:rPr>
          <w:rFonts w:ascii="Arial" w:eastAsia="Arial" w:hAnsi="Arial" w:cs="Arial"/>
          <w:b/>
          <w:color w:val="000000"/>
          <w:sz w:val="16"/>
          <w:szCs w:val="16"/>
        </w:rPr>
        <w:t>Gabinete de prensa/ Agencia de comunicación SEUR</w:t>
      </w:r>
    </w:p>
    <w:tbl>
      <w:tblPr>
        <w:tblStyle w:val="a"/>
        <w:tblW w:w="8865" w:type="dxa"/>
        <w:tblInd w:w="-15" w:type="dxa"/>
        <w:tblBorders>
          <w:insideH w:val="nil"/>
          <w:insideV w:val="nil"/>
        </w:tblBorders>
        <w:tblLayout w:type="fixed"/>
        <w:tblLook w:val="0600" w:firstRow="0" w:lastRow="0" w:firstColumn="0" w:lastColumn="0" w:noHBand="1" w:noVBand="1"/>
      </w:tblPr>
      <w:tblGrid>
        <w:gridCol w:w="4440"/>
        <w:gridCol w:w="4425"/>
      </w:tblGrid>
      <w:tr w:rsidR="00CB47E5" w14:paraId="6B0E60FD" w14:textId="77777777">
        <w:trPr>
          <w:trHeight w:val="2360"/>
        </w:trPr>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13CC94" w14:textId="77777777" w:rsidR="00CB47E5" w:rsidRDefault="001E2615">
            <w:pPr>
              <w:pBdr>
                <w:top w:val="nil"/>
                <w:left w:val="nil"/>
                <w:bottom w:val="nil"/>
                <w:right w:val="nil"/>
                <w:between w:val="nil"/>
              </w:pBdr>
              <w:spacing w:after="0" w:line="360" w:lineRule="auto"/>
              <w:rPr>
                <w:rFonts w:ascii="Arial" w:eastAsia="Arial" w:hAnsi="Arial" w:cs="Arial"/>
                <w:color w:val="000000"/>
                <w:sz w:val="16"/>
                <w:szCs w:val="16"/>
              </w:rPr>
            </w:pPr>
            <w:bookmarkStart w:id="2" w:name="_30j0zll" w:colFirst="0" w:colLast="0"/>
            <w:bookmarkEnd w:id="2"/>
            <w:r>
              <w:rPr>
                <w:rFonts w:ascii="Arial" w:eastAsia="Arial" w:hAnsi="Arial" w:cs="Arial"/>
                <w:color w:val="000000"/>
                <w:sz w:val="16"/>
                <w:szCs w:val="16"/>
              </w:rPr>
              <w:lastRenderedPageBreak/>
              <w:t>Maite Garaycochea/ Rocío Fraile</w:t>
            </w:r>
          </w:p>
          <w:p w14:paraId="459C36DC" w14:textId="77777777" w:rsidR="00CB47E5" w:rsidRDefault="001E2615">
            <w:pPr>
              <w:pBdr>
                <w:top w:val="nil"/>
                <w:left w:val="nil"/>
                <w:bottom w:val="nil"/>
                <w:right w:val="nil"/>
                <w:between w:val="nil"/>
              </w:pBdr>
              <w:spacing w:after="0" w:line="360" w:lineRule="auto"/>
              <w:rPr>
                <w:rFonts w:ascii="Arial" w:eastAsia="Arial" w:hAnsi="Arial" w:cs="Arial"/>
                <w:color w:val="000000"/>
                <w:sz w:val="16"/>
                <w:szCs w:val="16"/>
              </w:rPr>
            </w:pPr>
            <w:r>
              <w:rPr>
                <w:rFonts w:ascii="Arial" w:eastAsia="Arial" w:hAnsi="Arial" w:cs="Arial"/>
                <w:color w:val="000000"/>
                <w:sz w:val="16"/>
                <w:szCs w:val="16"/>
              </w:rPr>
              <w:t>Dpto. Comunicación y Marca SEUR</w:t>
            </w:r>
          </w:p>
          <w:p w14:paraId="14F181BF" w14:textId="77777777" w:rsidR="00CB47E5" w:rsidRDefault="001E2615">
            <w:pPr>
              <w:pBdr>
                <w:top w:val="nil"/>
                <w:left w:val="nil"/>
                <w:bottom w:val="nil"/>
                <w:right w:val="nil"/>
                <w:between w:val="nil"/>
              </w:pBdr>
              <w:spacing w:after="0" w:line="360" w:lineRule="auto"/>
              <w:rPr>
                <w:rFonts w:ascii="Arial" w:eastAsia="Arial" w:hAnsi="Arial" w:cs="Arial"/>
                <w:color w:val="000000"/>
                <w:sz w:val="16"/>
                <w:szCs w:val="16"/>
              </w:rPr>
            </w:pPr>
            <w:r>
              <w:rPr>
                <w:rFonts w:ascii="Arial" w:eastAsia="Arial" w:hAnsi="Arial" w:cs="Arial"/>
                <w:color w:val="000000"/>
                <w:sz w:val="16"/>
                <w:szCs w:val="16"/>
              </w:rPr>
              <w:t xml:space="preserve">91 322 27 59 </w:t>
            </w:r>
          </w:p>
          <w:p w14:paraId="100B3E7A" w14:textId="77777777" w:rsidR="00CB47E5" w:rsidRDefault="001E2615">
            <w:pPr>
              <w:pBdr>
                <w:top w:val="nil"/>
                <w:left w:val="nil"/>
                <w:bottom w:val="nil"/>
                <w:right w:val="nil"/>
                <w:between w:val="nil"/>
              </w:pBdr>
              <w:spacing w:after="0" w:line="360" w:lineRule="auto"/>
              <w:rPr>
                <w:rFonts w:ascii="Arial" w:eastAsia="Arial" w:hAnsi="Arial" w:cs="Arial"/>
                <w:color w:val="000000"/>
                <w:sz w:val="16"/>
                <w:szCs w:val="16"/>
              </w:rPr>
            </w:pPr>
            <w:hyperlink r:id="rId11">
              <w:r>
                <w:rPr>
                  <w:rFonts w:ascii="Arial" w:eastAsia="Arial" w:hAnsi="Arial" w:cs="Arial"/>
                  <w:color w:val="1155CC"/>
                  <w:sz w:val="16"/>
                  <w:szCs w:val="16"/>
                  <w:u w:val="single"/>
                </w:rPr>
                <w:t>Maite.garaycochea@seur.net</w:t>
              </w:r>
            </w:hyperlink>
          </w:p>
          <w:p w14:paraId="1A6889BE" w14:textId="77777777" w:rsidR="00CB47E5" w:rsidRDefault="001E2615">
            <w:pPr>
              <w:pBdr>
                <w:top w:val="nil"/>
                <w:left w:val="nil"/>
                <w:bottom w:val="nil"/>
                <w:right w:val="nil"/>
                <w:between w:val="nil"/>
              </w:pBdr>
              <w:spacing w:after="0" w:line="360" w:lineRule="auto"/>
              <w:rPr>
                <w:rFonts w:ascii="Arial" w:eastAsia="Arial" w:hAnsi="Arial" w:cs="Arial"/>
                <w:color w:val="000000"/>
                <w:sz w:val="16"/>
                <w:szCs w:val="16"/>
              </w:rPr>
            </w:pPr>
            <w:r>
              <w:rPr>
                <w:rFonts w:ascii="Arial" w:eastAsia="Arial" w:hAnsi="Arial" w:cs="Arial"/>
                <w:color w:val="000000"/>
                <w:sz w:val="16"/>
                <w:szCs w:val="16"/>
              </w:rPr>
              <w:t>rocio.fraile@seur.net</w:t>
            </w:r>
          </w:p>
          <w:p w14:paraId="3778F313" w14:textId="77777777" w:rsidR="00CB47E5" w:rsidRDefault="00CB47E5">
            <w:pPr>
              <w:pBdr>
                <w:top w:val="nil"/>
                <w:left w:val="nil"/>
                <w:bottom w:val="nil"/>
                <w:right w:val="nil"/>
                <w:between w:val="nil"/>
              </w:pBdr>
              <w:spacing w:after="0" w:line="360" w:lineRule="auto"/>
              <w:rPr>
                <w:rFonts w:ascii="Arial" w:eastAsia="Arial" w:hAnsi="Arial" w:cs="Arial"/>
                <w:color w:val="000000"/>
                <w:sz w:val="16"/>
                <w:szCs w:val="16"/>
              </w:rPr>
            </w:pPr>
          </w:p>
        </w:tc>
        <w:tc>
          <w:tcPr>
            <w:tcW w:w="44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611EA75" w14:textId="77777777" w:rsidR="00CB47E5" w:rsidRDefault="001E2615">
            <w:pPr>
              <w:pBdr>
                <w:top w:val="nil"/>
                <w:left w:val="nil"/>
                <w:bottom w:val="nil"/>
                <w:right w:val="nil"/>
                <w:between w:val="nil"/>
              </w:pBdr>
              <w:spacing w:after="0" w:line="360" w:lineRule="auto"/>
              <w:rPr>
                <w:rFonts w:ascii="Arial" w:eastAsia="Arial" w:hAnsi="Arial" w:cs="Arial"/>
                <w:color w:val="000000"/>
                <w:sz w:val="16"/>
                <w:szCs w:val="16"/>
              </w:rPr>
            </w:pPr>
            <w:r>
              <w:rPr>
                <w:rFonts w:ascii="Arial" w:eastAsia="Arial" w:hAnsi="Arial" w:cs="Arial"/>
                <w:color w:val="000000"/>
                <w:sz w:val="16"/>
                <w:szCs w:val="16"/>
              </w:rPr>
              <w:t>Elena Barrera / Dilia Parkinson</w:t>
            </w:r>
          </w:p>
          <w:p w14:paraId="685C5A13" w14:textId="77777777" w:rsidR="00CB47E5" w:rsidRDefault="001E2615">
            <w:pPr>
              <w:pBdr>
                <w:top w:val="nil"/>
                <w:left w:val="nil"/>
                <w:bottom w:val="nil"/>
                <w:right w:val="nil"/>
                <w:between w:val="nil"/>
              </w:pBdr>
              <w:spacing w:after="0" w:line="360" w:lineRule="auto"/>
              <w:rPr>
                <w:rFonts w:ascii="Arial" w:eastAsia="Arial" w:hAnsi="Arial" w:cs="Arial"/>
                <w:color w:val="000000"/>
                <w:sz w:val="16"/>
                <w:szCs w:val="16"/>
              </w:rPr>
            </w:pPr>
            <w:r>
              <w:rPr>
                <w:rFonts w:ascii="Arial" w:eastAsia="Arial" w:hAnsi="Arial" w:cs="Arial"/>
                <w:color w:val="000000"/>
                <w:sz w:val="16"/>
                <w:szCs w:val="16"/>
              </w:rPr>
              <w:t>TINKLE</w:t>
            </w:r>
          </w:p>
          <w:p w14:paraId="39F8875C" w14:textId="77777777" w:rsidR="00CB47E5" w:rsidRDefault="001E2615">
            <w:pPr>
              <w:pBdr>
                <w:top w:val="nil"/>
                <w:left w:val="nil"/>
                <w:bottom w:val="nil"/>
                <w:right w:val="nil"/>
                <w:between w:val="nil"/>
              </w:pBdr>
              <w:spacing w:after="0" w:line="360" w:lineRule="auto"/>
              <w:rPr>
                <w:rFonts w:ascii="Arial" w:eastAsia="Arial" w:hAnsi="Arial" w:cs="Arial"/>
                <w:color w:val="000000"/>
                <w:sz w:val="16"/>
                <w:szCs w:val="16"/>
              </w:rPr>
            </w:pPr>
            <w:r>
              <w:rPr>
                <w:rFonts w:ascii="Arial" w:eastAsia="Arial" w:hAnsi="Arial" w:cs="Arial"/>
                <w:color w:val="000000"/>
                <w:sz w:val="16"/>
                <w:szCs w:val="16"/>
              </w:rPr>
              <w:t xml:space="preserve">91 702 10 10  </w:t>
            </w:r>
          </w:p>
          <w:p w14:paraId="0E6DA2F3" w14:textId="77777777" w:rsidR="00CB47E5" w:rsidRDefault="001E2615">
            <w:pPr>
              <w:pBdr>
                <w:top w:val="nil"/>
                <w:left w:val="nil"/>
                <w:bottom w:val="nil"/>
                <w:right w:val="nil"/>
                <w:between w:val="nil"/>
              </w:pBdr>
              <w:spacing w:after="0" w:line="360" w:lineRule="auto"/>
              <w:rPr>
                <w:rFonts w:ascii="Arial" w:eastAsia="Arial" w:hAnsi="Arial" w:cs="Arial"/>
                <w:b/>
                <w:color w:val="000000"/>
                <w:sz w:val="16"/>
                <w:szCs w:val="16"/>
              </w:rPr>
            </w:pPr>
            <w:r>
              <w:rPr>
                <w:rFonts w:ascii="Arial" w:eastAsia="Arial" w:hAnsi="Arial" w:cs="Arial"/>
                <w:color w:val="000000"/>
                <w:sz w:val="16"/>
                <w:szCs w:val="16"/>
              </w:rPr>
              <w:t>ebarrera@tinkle.es</w:t>
            </w:r>
            <w:r>
              <w:rPr>
                <w:rFonts w:ascii="Arial" w:eastAsia="Arial" w:hAnsi="Arial" w:cs="Arial"/>
                <w:b/>
                <w:color w:val="000000"/>
                <w:sz w:val="16"/>
                <w:szCs w:val="16"/>
              </w:rPr>
              <w:t xml:space="preserve"> </w:t>
            </w:r>
          </w:p>
          <w:p w14:paraId="1F11058B" w14:textId="77777777" w:rsidR="00CB47E5" w:rsidRDefault="001E2615">
            <w:pPr>
              <w:pBdr>
                <w:top w:val="nil"/>
                <w:left w:val="nil"/>
                <w:bottom w:val="nil"/>
                <w:right w:val="nil"/>
                <w:between w:val="nil"/>
              </w:pBdr>
              <w:spacing w:after="0" w:line="360" w:lineRule="auto"/>
              <w:rPr>
                <w:rFonts w:ascii="Arial" w:eastAsia="Arial" w:hAnsi="Arial" w:cs="Arial"/>
                <w:b/>
                <w:color w:val="000000"/>
                <w:sz w:val="16"/>
                <w:szCs w:val="16"/>
                <w:u w:val="single"/>
              </w:rPr>
            </w:pPr>
            <w:r>
              <w:rPr>
                <w:rFonts w:ascii="Arial" w:eastAsia="Arial" w:hAnsi="Arial" w:cs="Arial"/>
                <w:color w:val="000000"/>
                <w:sz w:val="16"/>
                <w:szCs w:val="16"/>
              </w:rPr>
              <w:t>dparkinson@tinkle.es</w:t>
            </w:r>
            <w:r>
              <w:rPr>
                <w:rFonts w:ascii="Arial" w:eastAsia="Arial" w:hAnsi="Arial" w:cs="Arial"/>
                <w:b/>
                <w:color w:val="000000"/>
                <w:sz w:val="16"/>
                <w:szCs w:val="16"/>
                <w:u w:val="single"/>
              </w:rPr>
              <w:t xml:space="preserve"> </w:t>
            </w:r>
          </w:p>
        </w:tc>
      </w:tr>
    </w:tbl>
    <w:p w14:paraId="21ABAC4B" w14:textId="77777777" w:rsidR="00CB47E5" w:rsidRDefault="001E2615">
      <w:pPr>
        <w:pBdr>
          <w:top w:val="nil"/>
          <w:left w:val="nil"/>
          <w:bottom w:val="nil"/>
          <w:right w:val="nil"/>
          <w:between w:val="nil"/>
        </w:pBdr>
        <w:spacing w:after="0" w:line="360" w:lineRule="auto"/>
        <w:rPr>
          <w:rFonts w:ascii="Arial" w:eastAsia="Arial" w:hAnsi="Arial" w:cs="Arial"/>
          <w:color w:val="1155CC"/>
          <w:sz w:val="16"/>
          <w:szCs w:val="16"/>
          <w:u w:val="single"/>
        </w:rPr>
      </w:pPr>
      <w:hyperlink r:id="rId12">
        <w:r>
          <w:rPr>
            <w:rFonts w:ascii="Arial" w:eastAsia="Arial" w:hAnsi="Arial" w:cs="Arial"/>
            <w:color w:val="1155CC"/>
            <w:sz w:val="16"/>
            <w:szCs w:val="16"/>
            <w:u w:val="single"/>
          </w:rPr>
          <w:t>seur.com</w:t>
        </w:r>
      </w:hyperlink>
    </w:p>
    <w:p w14:paraId="51FD7FC1" w14:textId="77777777" w:rsidR="00CB47E5" w:rsidRDefault="001E2615">
      <w:pPr>
        <w:pBdr>
          <w:top w:val="nil"/>
          <w:left w:val="nil"/>
          <w:bottom w:val="nil"/>
          <w:right w:val="nil"/>
          <w:between w:val="nil"/>
        </w:pBdr>
        <w:spacing w:after="0"/>
        <w:jc w:val="center"/>
        <w:rPr>
          <w:rFonts w:ascii="Arial" w:eastAsia="Arial" w:hAnsi="Arial" w:cs="Arial"/>
          <w:color w:val="000000"/>
        </w:rPr>
      </w:pPr>
      <w:r>
        <w:rPr>
          <w:rFonts w:ascii="Arial" w:eastAsia="Arial" w:hAnsi="Arial" w:cs="Arial"/>
          <w:color w:val="000000"/>
        </w:rPr>
        <w:t xml:space="preserve"> </w:t>
      </w:r>
    </w:p>
    <w:p w14:paraId="051AE609" w14:textId="77777777" w:rsidR="00CB47E5" w:rsidRDefault="00CB47E5">
      <w:pPr>
        <w:pBdr>
          <w:top w:val="nil"/>
          <w:left w:val="nil"/>
          <w:bottom w:val="nil"/>
          <w:right w:val="nil"/>
          <w:between w:val="nil"/>
        </w:pBdr>
        <w:spacing w:line="360" w:lineRule="auto"/>
        <w:jc w:val="both"/>
        <w:rPr>
          <w:rFonts w:ascii="Tahoma" w:eastAsia="Tahoma" w:hAnsi="Tahoma" w:cs="Tahoma"/>
          <w:color w:val="000000"/>
          <w:sz w:val="18"/>
          <w:szCs w:val="18"/>
        </w:rPr>
      </w:pPr>
    </w:p>
    <w:p w14:paraId="73F78F5A" w14:textId="77777777" w:rsidR="00CB47E5" w:rsidRDefault="00CB47E5">
      <w:pPr>
        <w:pBdr>
          <w:top w:val="nil"/>
          <w:left w:val="nil"/>
          <w:bottom w:val="nil"/>
          <w:right w:val="nil"/>
          <w:between w:val="nil"/>
        </w:pBdr>
        <w:spacing w:after="120" w:line="360" w:lineRule="auto"/>
        <w:jc w:val="both"/>
        <w:rPr>
          <w:rFonts w:ascii="Arial" w:eastAsia="Arial" w:hAnsi="Arial" w:cs="Arial"/>
          <w:color w:val="000000"/>
        </w:rPr>
      </w:pPr>
    </w:p>
    <w:sectPr w:rsidR="00CB47E5">
      <w:headerReference w:type="even" r:id="rId13"/>
      <w:headerReference w:type="default" r:id="rId14"/>
      <w:footerReference w:type="even" r:id="rId15"/>
      <w:footerReference w:type="default" r:id="rId16"/>
      <w:headerReference w:type="first" r:id="rId17"/>
      <w:footerReference w:type="first" r:id="rId18"/>
      <w:pgSz w:w="11906" w:h="16838"/>
      <w:pgMar w:top="2410" w:right="1417" w:bottom="426" w:left="1417" w:header="555"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3CC59" w14:textId="77777777" w:rsidR="00000000" w:rsidRDefault="001E2615">
      <w:pPr>
        <w:spacing w:after="0" w:line="240" w:lineRule="auto"/>
      </w:pPr>
      <w:r>
        <w:separator/>
      </w:r>
    </w:p>
  </w:endnote>
  <w:endnote w:type="continuationSeparator" w:id="0">
    <w:p w14:paraId="42A260D1" w14:textId="77777777" w:rsidR="00000000" w:rsidRDefault="001E2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A4AB4" w14:textId="77777777" w:rsidR="00CB47E5" w:rsidRDefault="00CB47E5">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91D61" w14:textId="77777777" w:rsidR="00CB47E5" w:rsidRDefault="00CB47E5">
    <w:pPr>
      <w:pBdr>
        <w:top w:val="nil"/>
        <w:left w:val="nil"/>
        <w:bottom w:val="nil"/>
        <w:right w:val="nil"/>
        <w:between w:val="nil"/>
      </w:pBdr>
      <w:tabs>
        <w:tab w:val="center" w:pos="4252"/>
        <w:tab w:val="right" w:pos="8504"/>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03692" w14:textId="77777777" w:rsidR="00CB47E5" w:rsidRDefault="00CB47E5">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376B6" w14:textId="77777777" w:rsidR="00000000" w:rsidRDefault="001E2615">
      <w:pPr>
        <w:spacing w:after="0" w:line="240" w:lineRule="auto"/>
      </w:pPr>
      <w:r>
        <w:separator/>
      </w:r>
    </w:p>
  </w:footnote>
  <w:footnote w:type="continuationSeparator" w:id="0">
    <w:p w14:paraId="150B9A54" w14:textId="77777777" w:rsidR="00000000" w:rsidRDefault="001E26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A4DE1" w14:textId="77777777" w:rsidR="00CB47E5" w:rsidRDefault="00CB47E5">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EE763" w14:textId="77777777" w:rsidR="00CB47E5" w:rsidRDefault="001E2615">
    <w:pPr>
      <w:pBdr>
        <w:top w:val="nil"/>
        <w:left w:val="nil"/>
        <w:bottom w:val="nil"/>
        <w:right w:val="nil"/>
        <w:between w:val="nil"/>
      </w:pBdr>
      <w:tabs>
        <w:tab w:val="center" w:pos="4536"/>
        <w:tab w:val="right" w:pos="9072"/>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14:anchorId="135BF50E" wp14:editId="49D4DDAC">
              <wp:simplePos x="0" y="0"/>
              <wp:positionH relativeFrom="column">
                <wp:posOffset>4305300</wp:posOffset>
              </wp:positionH>
              <wp:positionV relativeFrom="paragraph">
                <wp:posOffset>647700</wp:posOffset>
              </wp:positionV>
              <wp:extent cx="1981200" cy="381000"/>
              <wp:effectExtent l="0" t="0" r="0" b="0"/>
              <wp:wrapSquare wrapText="bothSides" distT="0" distB="0" distL="114300" distR="114300"/>
              <wp:docPr id="1" name=""/>
              <wp:cNvGraphicFramePr/>
              <a:graphic xmlns:a="http://schemas.openxmlformats.org/drawingml/2006/main">
                <a:graphicData uri="http://schemas.microsoft.com/office/word/2010/wordprocessingShape">
                  <wps:wsp>
                    <wps:cNvSpPr/>
                    <wps:spPr>
                      <a:xfrm>
                        <a:off x="4369688" y="3603788"/>
                        <a:ext cx="1952625" cy="352425"/>
                      </a:xfrm>
                      <a:prstGeom prst="rect">
                        <a:avLst/>
                      </a:prstGeom>
                      <a:noFill/>
                      <a:ln>
                        <a:noFill/>
                      </a:ln>
                    </wps:spPr>
                    <wps:txbx>
                      <w:txbxContent>
                        <w:p w14:paraId="528B8877" w14:textId="77777777" w:rsidR="00CB47E5" w:rsidRDefault="00CB47E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4305300</wp:posOffset>
              </wp:positionH>
              <wp:positionV relativeFrom="paragraph">
                <wp:posOffset>647700</wp:posOffset>
              </wp:positionV>
              <wp:extent cx="1981200" cy="38100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981200" cy="38100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0648E32F" wp14:editId="3540316E">
          <wp:simplePos x="0" y="0"/>
          <wp:positionH relativeFrom="column">
            <wp:posOffset>4281805</wp:posOffset>
          </wp:positionH>
          <wp:positionV relativeFrom="paragraph">
            <wp:posOffset>144780</wp:posOffset>
          </wp:positionV>
          <wp:extent cx="1205865" cy="45720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t="23153" b="24816"/>
                  <a:stretch>
                    <a:fillRect/>
                  </a:stretch>
                </pic:blipFill>
                <pic:spPr>
                  <a:xfrm>
                    <a:off x="0" y="0"/>
                    <a:ext cx="1205865" cy="457200"/>
                  </a:xfrm>
                  <a:prstGeom prst="rect">
                    <a:avLst/>
                  </a:prstGeom>
                  <a:ln/>
                </pic:spPr>
              </pic:pic>
            </a:graphicData>
          </a:graphic>
        </wp:anchor>
      </w:drawing>
    </w:r>
  </w:p>
  <w:p w14:paraId="7C8F981A" w14:textId="77777777" w:rsidR="00CB47E5" w:rsidRDefault="00CB47E5">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D2F8A" w14:textId="77777777" w:rsidR="00CB47E5" w:rsidRDefault="001E2615">
    <w:pPr>
      <w:pBdr>
        <w:top w:val="nil"/>
        <w:left w:val="nil"/>
        <w:bottom w:val="nil"/>
        <w:right w:val="nil"/>
        <w:between w:val="nil"/>
      </w:pBdr>
      <w:tabs>
        <w:tab w:val="center" w:pos="4536"/>
        <w:tab w:val="right" w:pos="9072"/>
      </w:tabs>
      <w:spacing w:after="0" w:line="240" w:lineRule="auto"/>
      <w:ind w:left="-426"/>
      <w:rPr>
        <w:color w:val="000000"/>
      </w:rPr>
    </w:pPr>
    <w:r>
      <w:rPr>
        <w:noProof/>
      </w:rPr>
      <mc:AlternateContent>
        <mc:Choice Requires="wpg">
          <w:drawing>
            <wp:anchor distT="0" distB="0" distL="114300" distR="114300" simplePos="0" relativeHeight="251660288" behindDoc="0" locked="0" layoutInCell="1" hidden="0" allowOverlap="1" wp14:anchorId="7AB51B01" wp14:editId="10D9F199">
              <wp:simplePos x="0" y="0"/>
              <wp:positionH relativeFrom="column">
                <wp:posOffset>4305300</wp:posOffset>
              </wp:positionH>
              <wp:positionV relativeFrom="paragraph">
                <wp:posOffset>647700</wp:posOffset>
              </wp:positionV>
              <wp:extent cx="1981200" cy="381000"/>
              <wp:effectExtent l="0" t="0" r="0" b="0"/>
              <wp:wrapSquare wrapText="bothSides" distT="0" distB="0" distL="114300" distR="114300"/>
              <wp:docPr id="2" name=""/>
              <wp:cNvGraphicFramePr/>
              <a:graphic xmlns:a="http://schemas.openxmlformats.org/drawingml/2006/main">
                <a:graphicData uri="http://schemas.microsoft.com/office/word/2010/wordprocessingShape">
                  <wps:wsp>
                    <wps:cNvSpPr/>
                    <wps:spPr>
                      <a:xfrm>
                        <a:off x="4369688" y="3603788"/>
                        <a:ext cx="1952625" cy="352425"/>
                      </a:xfrm>
                      <a:prstGeom prst="rect">
                        <a:avLst/>
                      </a:prstGeom>
                      <a:noFill/>
                      <a:ln>
                        <a:noFill/>
                      </a:ln>
                    </wps:spPr>
                    <wps:txbx>
                      <w:txbxContent>
                        <w:p w14:paraId="511E9CF0" w14:textId="77777777" w:rsidR="00CB47E5" w:rsidRDefault="00CB47E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4305300</wp:posOffset>
              </wp:positionH>
              <wp:positionV relativeFrom="paragraph">
                <wp:posOffset>647700</wp:posOffset>
              </wp:positionV>
              <wp:extent cx="1981200" cy="381000"/>
              <wp:effectExtent b="0" l="0" r="0" t="0"/>
              <wp:wrapSquare wrapText="bothSides" distB="0" distT="0" distL="114300" distR="114300"/>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981200" cy="381000"/>
                      </a:xfrm>
                      <a:prstGeom prst="rect"/>
                      <a:ln/>
                    </pic:spPr>
                  </pic:pic>
                </a:graphicData>
              </a:graphic>
            </wp:anchor>
          </w:drawing>
        </mc:Fallback>
      </mc:AlternateContent>
    </w:r>
    <w:r>
      <w:rPr>
        <w:noProof/>
      </w:rPr>
      <w:drawing>
        <wp:anchor distT="0" distB="0" distL="114300" distR="114300" simplePos="0" relativeHeight="251661312" behindDoc="0" locked="0" layoutInCell="1" hidden="0" allowOverlap="1" wp14:anchorId="1416345B" wp14:editId="32E33C42">
          <wp:simplePos x="0" y="0"/>
          <wp:positionH relativeFrom="column">
            <wp:posOffset>4129405</wp:posOffset>
          </wp:positionH>
          <wp:positionV relativeFrom="paragraph">
            <wp:posOffset>-7615</wp:posOffset>
          </wp:positionV>
          <wp:extent cx="1205865" cy="457200"/>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t="23153" b="24816"/>
                  <a:stretch>
                    <a:fillRect/>
                  </a:stretch>
                </pic:blipFill>
                <pic:spPr>
                  <a:xfrm>
                    <a:off x="0" y="0"/>
                    <a:ext cx="1205865" cy="4572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D84B0E"/>
    <w:multiLevelType w:val="multilevel"/>
    <w:tmpl w:val="5526F8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7E5"/>
    <w:rsid w:val="001E2615"/>
    <w:rsid w:val="00C309A7"/>
    <w:rsid w:val="00CB47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CCAE1"/>
  <w15:docId w15:val="{2FD7F67B-C129-4B4D-99B0-93BC83634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Ttulo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tulo">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twitter.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acebook.com/seur.es" TargetMode="External"/><Relationship Id="rId12" Type="http://schemas.openxmlformats.org/officeDocument/2006/relationships/hyperlink" Target="http://www.seur.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ite.garaycochea@seur.ne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instagram.com/seur.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nkedin.com/company/SEU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3954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Barrera</dc:creator>
  <cp:lastModifiedBy>Elena Barrera</cp:lastModifiedBy>
  <cp:revision>3</cp:revision>
  <dcterms:created xsi:type="dcterms:W3CDTF">2019-09-10T07:59:00Z</dcterms:created>
  <dcterms:modified xsi:type="dcterms:W3CDTF">2019-09-10T07:59:00Z</dcterms:modified>
</cp:coreProperties>
</file>