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D3DEE" w:rsidRDefault="00AD3DEE"/>
    <w:p w14:paraId="00000002" w14:textId="77777777" w:rsidR="00AD3DEE" w:rsidRPr="00F325E1" w:rsidRDefault="00F325E1">
      <w:pPr>
        <w:spacing w:after="120" w:line="360" w:lineRule="auto"/>
        <w:jc w:val="center"/>
        <w:rPr>
          <w:b/>
        </w:rPr>
      </w:pPr>
      <w:r>
        <w:rPr>
          <w:b/>
          <w:sz w:val="28"/>
          <w:szCs w:val="28"/>
        </w:rPr>
        <w:t xml:space="preserve">1 de cada 10 </w:t>
      </w:r>
      <w:proofErr w:type="spellStart"/>
      <w:r>
        <w:rPr>
          <w:b/>
          <w:sz w:val="28"/>
          <w:szCs w:val="28"/>
        </w:rPr>
        <w:t>eShoppers</w:t>
      </w:r>
      <w:proofErr w:type="spellEnd"/>
      <w:r>
        <w:rPr>
          <w:b/>
          <w:sz w:val="28"/>
          <w:szCs w:val="28"/>
        </w:rPr>
        <w:t xml:space="preserve"> europeos prefiere recibir sus compras </w:t>
      </w:r>
      <w:r w:rsidRPr="00F325E1">
        <w:rPr>
          <w:b/>
          <w:sz w:val="28"/>
          <w:szCs w:val="28"/>
        </w:rPr>
        <w:t>online</w:t>
      </w:r>
      <w:bookmarkStart w:id="0" w:name="_GoBack"/>
      <w:bookmarkEnd w:id="0"/>
      <w:r w:rsidRPr="00F325E1">
        <w:rPr>
          <w:b/>
          <w:sz w:val="28"/>
          <w:szCs w:val="28"/>
        </w:rPr>
        <w:t xml:space="preserve"> en </w:t>
      </w:r>
      <w:proofErr w:type="spellStart"/>
      <w:r w:rsidRPr="00F325E1">
        <w:rPr>
          <w:b/>
          <w:sz w:val="28"/>
          <w:szCs w:val="28"/>
        </w:rPr>
        <w:t>lockers</w:t>
      </w:r>
      <w:proofErr w:type="spellEnd"/>
    </w:p>
    <w:p w14:paraId="00000003" w14:textId="77777777" w:rsidR="00AD3DEE" w:rsidRPr="00F325E1" w:rsidRDefault="00F325E1">
      <w:pPr>
        <w:numPr>
          <w:ilvl w:val="0"/>
          <w:numId w:val="1"/>
        </w:numPr>
        <w:spacing w:line="360" w:lineRule="auto"/>
      </w:pPr>
      <w:r w:rsidRPr="00F325E1">
        <w:t xml:space="preserve">En España, es una opción elegida por el 4% de la población, aunque es uno de los lugares de entrega con mayor previsión de crecimiento, según el </w:t>
      </w:r>
      <w:proofErr w:type="spellStart"/>
      <w:r w:rsidRPr="00F325E1">
        <w:t>eShopper</w:t>
      </w:r>
      <w:proofErr w:type="spellEnd"/>
      <w:r w:rsidRPr="00F325E1">
        <w:t xml:space="preserve"> </w:t>
      </w:r>
      <w:proofErr w:type="spellStart"/>
      <w:r w:rsidRPr="00F325E1">
        <w:t>barometer</w:t>
      </w:r>
      <w:proofErr w:type="spellEnd"/>
      <w:r w:rsidRPr="00F325E1">
        <w:t xml:space="preserve"> de SEUR</w:t>
      </w:r>
    </w:p>
    <w:p w14:paraId="00000005" w14:textId="3144DBF5" w:rsidR="00AD3DEE" w:rsidRPr="00F325E1" w:rsidRDefault="00F325E1" w:rsidP="001F3B2C">
      <w:pPr>
        <w:numPr>
          <w:ilvl w:val="0"/>
          <w:numId w:val="1"/>
        </w:numPr>
        <w:spacing w:after="120" w:line="360" w:lineRule="auto"/>
      </w:pPr>
      <w:r w:rsidRPr="00F325E1">
        <w:t>Con el objetivo de flexibilizar la entrega de los envíos y ofrecer mayor comodidad a</w:t>
      </w:r>
      <w:r w:rsidRPr="00F325E1">
        <w:t xml:space="preserve"> sus clientes, SEUR se alía con PUDO para ampliar su red de </w:t>
      </w:r>
      <w:proofErr w:type="spellStart"/>
      <w:r w:rsidRPr="00F325E1">
        <w:t>lockers</w:t>
      </w:r>
      <w:proofErr w:type="spellEnd"/>
      <w:r w:rsidRPr="00F325E1">
        <w:t xml:space="preserve"> en España</w:t>
      </w:r>
    </w:p>
    <w:p w14:paraId="76564BC1" w14:textId="67A52FF6" w:rsidR="001F3B2C" w:rsidRPr="00F325E1" w:rsidRDefault="001F3B2C" w:rsidP="00F325E1">
      <w:pPr>
        <w:spacing w:before="240" w:after="120" w:line="360" w:lineRule="auto"/>
        <w:jc w:val="both"/>
      </w:pPr>
      <w:r w:rsidRPr="00F325E1">
        <w:rPr>
          <w:b/>
        </w:rPr>
        <w:t>Madrid 11 de abril de 2019.</w:t>
      </w:r>
      <w:r w:rsidRPr="00F325E1">
        <w:t xml:space="preserve"> </w:t>
      </w:r>
      <w:r w:rsidR="00F325E1" w:rsidRPr="00F325E1">
        <w:t xml:space="preserve">El 10% de los compradores online europeos escoge la entrega en </w:t>
      </w:r>
      <w:proofErr w:type="spellStart"/>
      <w:r w:rsidR="00F325E1" w:rsidRPr="00F325E1">
        <w:t>lockers</w:t>
      </w:r>
      <w:proofErr w:type="spellEnd"/>
      <w:r w:rsidR="00F325E1" w:rsidRPr="00F325E1">
        <w:t xml:space="preserve"> o taquillas inteligentes a la hora de recibir sus compras por Internet. Esta opción, cada vez más popular </w:t>
      </w:r>
      <w:r w:rsidR="00F325E1" w:rsidRPr="00F325E1">
        <w:t xml:space="preserve">en Europa, está arrancando con fuerza en España y es que, según el informe </w:t>
      </w:r>
      <w:proofErr w:type="spellStart"/>
      <w:r w:rsidR="00F325E1" w:rsidRPr="00F325E1">
        <w:t>eShopper</w:t>
      </w:r>
      <w:proofErr w:type="spellEnd"/>
      <w:r w:rsidR="00F325E1" w:rsidRPr="00F325E1">
        <w:t xml:space="preserve"> </w:t>
      </w:r>
      <w:proofErr w:type="spellStart"/>
      <w:r w:rsidR="00F325E1" w:rsidRPr="00F325E1">
        <w:t>Barometer</w:t>
      </w:r>
      <w:proofErr w:type="spellEnd"/>
      <w:r w:rsidR="00F325E1" w:rsidRPr="00F325E1">
        <w:t xml:space="preserve"> realizado por SEUR, un 4% de los españoles ya pide que le entreguen sus pedidos en una taquilla inteligente. Es por eso </w:t>
      </w:r>
      <w:proofErr w:type="gramStart"/>
      <w:r w:rsidR="00F325E1" w:rsidRPr="00F325E1">
        <w:t>que</w:t>
      </w:r>
      <w:proofErr w:type="gramEnd"/>
      <w:r w:rsidR="00F325E1" w:rsidRPr="00F325E1">
        <w:rPr>
          <w:b/>
        </w:rPr>
        <w:t xml:space="preserve"> la compañía de transporte urgente se h</w:t>
      </w:r>
      <w:r w:rsidR="00F325E1" w:rsidRPr="00F325E1">
        <w:rPr>
          <w:b/>
        </w:rPr>
        <w:t>a aliado con PUDO</w:t>
      </w:r>
      <w:r w:rsidR="00F325E1" w:rsidRPr="00F325E1">
        <w:t xml:space="preserve"> con la intención de que todos sus clientes puedan disfrutar de la opción de recoger sus compras online en </w:t>
      </w:r>
      <w:proofErr w:type="spellStart"/>
      <w:r w:rsidR="00F325E1" w:rsidRPr="00F325E1">
        <w:t>lockers</w:t>
      </w:r>
      <w:proofErr w:type="spellEnd"/>
      <w:r w:rsidR="00F325E1" w:rsidRPr="00F325E1">
        <w:t xml:space="preserve"> o taquillas inteligentes.</w:t>
      </w:r>
    </w:p>
    <w:p w14:paraId="00000009" w14:textId="0FA2FEC8" w:rsidR="00AD3DEE" w:rsidRPr="00F325E1" w:rsidRDefault="00F325E1" w:rsidP="00F325E1">
      <w:pPr>
        <w:spacing w:before="240" w:line="360" w:lineRule="auto"/>
        <w:jc w:val="both"/>
      </w:pPr>
      <w:r w:rsidRPr="00F325E1">
        <w:t>Gracias a este acuerdo, los clientes de SEUR podrán elegir una de las del más de un centenar de t</w:t>
      </w:r>
      <w:r w:rsidRPr="00F325E1">
        <w:t>aquillas PUDO en todo el territorio Nacional, principalmente en Madrid y Barcelona, para recoger sus pedidos online en el horario que más le convenga. La compañía pone en marcha así su objetivo de casi duplicar este año sus puntos de conveniencia dentro de</w:t>
      </w:r>
      <w:r w:rsidRPr="00F325E1">
        <w:t xml:space="preserve"> la red Pickup, que pasará de los 1.400 hasta las 2.600, convirtiéndola en una “red combinada” de tiendas y taquillas inteligentes, ampliando sus opciones dentro de la gestión de la última milla. </w:t>
      </w:r>
    </w:p>
    <w:p w14:paraId="7B14FBA5" w14:textId="77777777" w:rsidR="001F3B2C" w:rsidRPr="00F325E1" w:rsidRDefault="001F3B2C">
      <w:pPr>
        <w:spacing w:line="360" w:lineRule="auto"/>
        <w:jc w:val="both"/>
      </w:pPr>
    </w:p>
    <w:p w14:paraId="0000000A" w14:textId="11EB71DE" w:rsidR="00AD3DEE" w:rsidRPr="00F325E1" w:rsidRDefault="00F325E1">
      <w:pPr>
        <w:spacing w:after="120" w:line="360" w:lineRule="auto"/>
        <w:jc w:val="both"/>
      </w:pPr>
      <w:r w:rsidRPr="00F325E1">
        <w:t>En el comercio electrónico, la última milla constituye los</w:t>
      </w:r>
      <w:r w:rsidRPr="00F325E1">
        <w:t xml:space="preserve"> metros más decisivos en todo el proceso de compra, ya que de ellos depende la satisfacción final del cliente. Además, en el entorno actual, en el que el consumidor online es cada vez más exigente en cuanto a las facilidades para recibir sus compras por In</w:t>
      </w:r>
      <w:r w:rsidRPr="00F325E1">
        <w:t xml:space="preserve">ternet, tanto empresas como operadores logísticos deben buscar soluciones innovadoras para cubrir estas necesidades. Por eso, SEUR, que ya contaba con la red de puntos de conveniencia Pickup, formada por 1.400 puntos en España, ha decidido dar un paso más </w:t>
      </w:r>
      <w:r w:rsidRPr="00F325E1">
        <w:t xml:space="preserve">allá en ofrecer a sus destinatarios todo el control sobre sus envíos. </w:t>
      </w:r>
    </w:p>
    <w:p w14:paraId="008FD1CB" w14:textId="77777777" w:rsidR="00F325E1" w:rsidRDefault="00F325E1" w:rsidP="00F325E1">
      <w:pPr>
        <w:ind w:right="-280"/>
        <w:jc w:val="both"/>
        <w:rPr>
          <w:b/>
          <w:i/>
          <w:sz w:val="16"/>
          <w:szCs w:val="16"/>
          <w:u w:val="single"/>
        </w:rPr>
      </w:pPr>
      <w:r>
        <w:rPr>
          <w:b/>
          <w:i/>
          <w:sz w:val="16"/>
          <w:szCs w:val="16"/>
          <w:u w:val="single"/>
        </w:rPr>
        <w:t>Acerca de SEUR</w:t>
      </w:r>
    </w:p>
    <w:p w14:paraId="287007F4" w14:textId="77777777" w:rsidR="00F325E1" w:rsidRDefault="00F325E1" w:rsidP="00F325E1">
      <w:pPr>
        <w:ind w:right="-280"/>
        <w:jc w:val="both"/>
        <w:rPr>
          <w:b/>
          <w:i/>
          <w:sz w:val="16"/>
          <w:szCs w:val="16"/>
          <w:u w:val="single"/>
        </w:rPr>
      </w:pPr>
      <w:r>
        <w:rPr>
          <w:b/>
          <w:i/>
          <w:sz w:val="16"/>
          <w:szCs w:val="16"/>
          <w:u w:val="single"/>
        </w:rPr>
        <w:t xml:space="preserve"> </w:t>
      </w:r>
    </w:p>
    <w:p w14:paraId="6CEDDFC0" w14:textId="77777777" w:rsidR="00F325E1" w:rsidRDefault="00F325E1" w:rsidP="00F325E1">
      <w:pPr>
        <w:jc w:val="both"/>
        <w:rPr>
          <w:color w:val="222222"/>
          <w:sz w:val="16"/>
          <w:szCs w:val="16"/>
          <w:highlight w:val="white"/>
        </w:rPr>
      </w:pPr>
      <w:r>
        <w:rPr>
          <w:color w:val="222222"/>
          <w:sz w:val="16"/>
          <w:szCs w:val="16"/>
          <w:highlight w:val="white"/>
        </w:rPr>
        <w:t xml:space="preserve">Sus más de 75 años de historia han permitido a SEUR ser pionera en el transporte urgente en España. Gracias al compromiso de 8.100 profesionales, la compañía lidera el sector en tres grandes ejes de negocio: comercio internacional, comercio electrónico y el segmento B2B. SEUR presta servicio a empresas de diferentes tamaños que desarrollan su actividad en diversos sectores. Como parte de </w:t>
      </w:r>
      <w:proofErr w:type="spellStart"/>
      <w:r>
        <w:rPr>
          <w:color w:val="222222"/>
          <w:sz w:val="16"/>
          <w:szCs w:val="16"/>
          <w:highlight w:val="white"/>
        </w:rPr>
        <w:t>DPDgroup</w:t>
      </w:r>
      <w:proofErr w:type="spellEnd"/>
      <w:r>
        <w:rPr>
          <w:color w:val="222222"/>
          <w:sz w:val="16"/>
          <w:szCs w:val="16"/>
          <w:highlight w:val="white"/>
        </w:rPr>
        <w:t>, una de las mayores redes internacionales de transporte urgente, la empresa realiza entregas en todo el mundo.</w:t>
      </w:r>
    </w:p>
    <w:p w14:paraId="7CADB25C" w14:textId="77777777" w:rsidR="00F325E1" w:rsidRDefault="00F325E1" w:rsidP="00F325E1">
      <w:pPr>
        <w:jc w:val="both"/>
        <w:rPr>
          <w:color w:val="222222"/>
          <w:sz w:val="16"/>
          <w:szCs w:val="16"/>
          <w:highlight w:val="white"/>
        </w:rPr>
      </w:pPr>
      <w:r>
        <w:rPr>
          <w:color w:val="222222"/>
          <w:sz w:val="16"/>
          <w:szCs w:val="16"/>
          <w:highlight w:val="white"/>
        </w:rPr>
        <w:t xml:space="preserve"> </w:t>
      </w:r>
    </w:p>
    <w:p w14:paraId="2EA06158" w14:textId="77777777" w:rsidR="00F325E1" w:rsidRDefault="00F325E1" w:rsidP="00F325E1">
      <w:pPr>
        <w:jc w:val="both"/>
        <w:rPr>
          <w:color w:val="222222"/>
          <w:sz w:val="16"/>
          <w:szCs w:val="16"/>
          <w:highlight w:val="white"/>
        </w:rPr>
      </w:pPr>
      <w:r>
        <w:rPr>
          <w:color w:val="222222"/>
          <w:sz w:val="16"/>
          <w:szCs w:val="16"/>
          <w:highlight w:val="white"/>
        </w:rPr>
        <w:lastRenderedPageBreak/>
        <w:t xml:space="preserve">SEUR invierte constantemente en innovación para estar más cerca de los clientes y poder ofrecerles mayor flexibilidad a través de soluciones como </w:t>
      </w:r>
      <w:proofErr w:type="spellStart"/>
      <w:r>
        <w:rPr>
          <w:color w:val="222222"/>
          <w:sz w:val="16"/>
          <w:szCs w:val="16"/>
          <w:highlight w:val="white"/>
        </w:rPr>
        <w:t>Predict</w:t>
      </w:r>
      <w:proofErr w:type="spellEnd"/>
      <w:r>
        <w:rPr>
          <w:color w:val="222222"/>
          <w:sz w:val="16"/>
          <w:szCs w:val="16"/>
          <w:highlight w:val="white"/>
        </w:rPr>
        <w:t xml:space="preserve">, sistema interactivo para concertar la entrega, o SEUR </w:t>
      </w:r>
      <w:proofErr w:type="spellStart"/>
      <w:r>
        <w:rPr>
          <w:color w:val="222222"/>
          <w:sz w:val="16"/>
          <w:szCs w:val="16"/>
          <w:highlight w:val="white"/>
        </w:rPr>
        <w:t>Now</w:t>
      </w:r>
      <w:proofErr w:type="spellEnd"/>
      <w:r>
        <w:rPr>
          <w:color w:val="222222"/>
          <w:sz w:val="16"/>
          <w:szCs w:val="16"/>
          <w:highlight w:val="white"/>
        </w:rPr>
        <w:t>, para las entregas súper urgentes en una o dos horas.</w:t>
      </w:r>
    </w:p>
    <w:p w14:paraId="59C3326D" w14:textId="77777777" w:rsidR="00F325E1" w:rsidRDefault="00F325E1" w:rsidP="00F325E1">
      <w:pPr>
        <w:jc w:val="both"/>
        <w:rPr>
          <w:color w:val="222222"/>
          <w:sz w:val="16"/>
          <w:szCs w:val="16"/>
          <w:highlight w:val="white"/>
        </w:rPr>
      </w:pPr>
      <w:r>
        <w:rPr>
          <w:color w:val="222222"/>
          <w:sz w:val="16"/>
          <w:szCs w:val="16"/>
          <w:highlight w:val="white"/>
        </w:rPr>
        <w:t xml:space="preserve"> </w:t>
      </w:r>
    </w:p>
    <w:p w14:paraId="3072680D" w14:textId="77777777" w:rsidR="00F325E1" w:rsidRDefault="00F325E1" w:rsidP="00F325E1">
      <w:pPr>
        <w:jc w:val="both"/>
        <w:rPr>
          <w:color w:val="222222"/>
          <w:sz w:val="16"/>
          <w:szCs w:val="16"/>
          <w:highlight w:val="white"/>
        </w:rPr>
      </w:pPr>
      <w:r>
        <w:rPr>
          <w:color w:val="222222"/>
          <w:sz w:val="16"/>
          <w:szCs w:val="16"/>
          <w:highlight w:val="white"/>
        </w:rPr>
        <w:t xml:space="preserve">SEUR apuesta por la logística sostenible con la integración de sistemas de reparto alternativos como el uso de vehículos ecológicos, la red de puntos Pickup con más de 1.400 tiendas de proximidad o el uso de taquillas inteligentes y </w:t>
      </w:r>
      <w:proofErr w:type="spellStart"/>
      <w:r>
        <w:rPr>
          <w:color w:val="222222"/>
          <w:sz w:val="16"/>
          <w:szCs w:val="16"/>
          <w:highlight w:val="white"/>
        </w:rPr>
        <w:t>hubs</w:t>
      </w:r>
      <w:proofErr w:type="spellEnd"/>
      <w:r>
        <w:rPr>
          <w:color w:val="222222"/>
          <w:sz w:val="16"/>
          <w:szCs w:val="16"/>
          <w:highlight w:val="white"/>
        </w:rPr>
        <w:t xml:space="preserve"> urbanos.</w:t>
      </w:r>
    </w:p>
    <w:p w14:paraId="300E7624" w14:textId="77777777" w:rsidR="00F325E1" w:rsidRDefault="00F325E1" w:rsidP="00F325E1">
      <w:pPr>
        <w:spacing w:line="312" w:lineRule="auto"/>
        <w:jc w:val="both"/>
        <w:rPr>
          <w:b/>
          <w:i/>
          <w:sz w:val="20"/>
          <w:szCs w:val="20"/>
          <w:u w:val="single"/>
        </w:rPr>
      </w:pPr>
      <w:r>
        <w:rPr>
          <w:b/>
          <w:i/>
          <w:sz w:val="20"/>
          <w:szCs w:val="20"/>
          <w:u w:val="single"/>
        </w:rPr>
        <w:t xml:space="preserve"> </w:t>
      </w:r>
    </w:p>
    <w:p w14:paraId="35D71E7E" w14:textId="77777777" w:rsidR="00F325E1" w:rsidRDefault="00F325E1" w:rsidP="00F325E1">
      <w:pPr>
        <w:spacing w:line="360" w:lineRule="auto"/>
        <w:jc w:val="both"/>
        <w:rPr>
          <w:b/>
          <w:sz w:val="16"/>
          <w:szCs w:val="16"/>
        </w:rPr>
      </w:pPr>
      <w:r>
        <w:rPr>
          <w:b/>
          <w:sz w:val="16"/>
          <w:szCs w:val="16"/>
        </w:rPr>
        <w:t>Para más información:</w:t>
      </w:r>
    </w:p>
    <w:p w14:paraId="18B99254" w14:textId="77777777" w:rsidR="00F325E1" w:rsidRDefault="00F325E1" w:rsidP="00F325E1">
      <w:pPr>
        <w:spacing w:line="360" w:lineRule="auto"/>
        <w:rPr>
          <w:sz w:val="16"/>
          <w:szCs w:val="16"/>
        </w:rPr>
      </w:pPr>
      <w:r>
        <w:rPr>
          <w:sz w:val="16"/>
          <w:szCs w:val="16"/>
        </w:rPr>
        <w:t xml:space="preserve">https://blog.seur.com/ </w:t>
      </w:r>
    </w:p>
    <w:p w14:paraId="222F7017" w14:textId="77777777" w:rsidR="00F325E1" w:rsidRDefault="00F325E1" w:rsidP="00F325E1">
      <w:pPr>
        <w:spacing w:line="360" w:lineRule="auto"/>
        <w:rPr>
          <w:color w:val="1155CC"/>
          <w:sz w:val="16"/>
          <w:szCs w:val="16"/>
          <w:u w:val="single"/>
        </w:rPr>
      </w:pPr>
      <w:r>
        <w:fldChar w:fldCharType="begin"/>
      </w:r>
      <w:r>
        <w:instrText xml:space="preserve"> HYPERLINK "http://www.facebook.com/seur.es" </w:instrText>
      </w:r>
      <w:r>
        <w:fldChar w:fldCharType="separate"/>
      </w:r>
      <w:r>
        <w:rPr>
          <w:color w:val="1155CC"/>
          <w:sz w:val="16"/>
          <w:szCs w:val="16"/>
          <w:u w:val="single"/>
        </w:rPr>
        <w:t>http://www.facebook.com/seur.es</w:t>
      </w:r>
    </w:p>
    <w:p w14:paraId="10EBF874" w14:textId="77777777" w:rsidR="00F325E1" w:rsidRDefault="00F325E1" w:rsidP="00F325E1">
      <w:pPr>
        <w:spacing w:line="360" w:lineRule="auto"/>
        <w:rPr>
          <w:color w:val="1155CC"/>
          <w:sz w:val="16"/>
          <w:szCs w:val="16"/>
          <w:u w:val="single"/>
        </w:rPr>
      </w:pPr>
      <w:r>
        <w:fldChar w:fldCharType="end"/>
      </w:r>
      <w:r>
        <w:fldChar w:fldCharType="begin"/>
      </w:r>
      <w:r>
        <w:instrText xml:space="preserve"> HYPERLINK "https://twitter.com/#!/SEUR" </w:instrText>
      </w:r>
      <w:r>
        <w:fldChar w:fldCharType="separate"/>
      </w:r>
      <w:r>
        <w:rPr>
          <w:color w:val="1155CC"/>
          <w:sz w:val="16"/>
          <w:szCs w:val="16"/>
          <w:u w:val="single"/>
        </w:rPr>
        <w:t>https://twitter.com/SEUR</w:t>
      </w:r>
    </w:p>
    <w:p w14:paraId="47A7224D" w14:textId="77777777" w:rsidR="00F325E1" w:rsidRDefault="00F325E1" w:rsidP="00F325E1">
      <w:pPr>
        <w:spacing w:line="360" w:lineRule="auto"/>
        <w:rPr>
          <w:color w:val="1155CC"/>
          <w:sz w:val="16"/>
          <w:szCs w:val="16"/>
          <w:u w:val="single"/>
        </w:rPr>
      </w:pPr>
      <w:r>
        <w:fldChar w:fldCharType="end"/>
      </w:r>
      <w:r>
        <w:fldChar w:fldCharType="begin"/>
      </w:r>
      <w:r>
        <w:instrText xml:space="preserve"> HYPERLINK "http://www.linkedin.com/company/SEUR" </w:instrText>
      </w:r>
      <w:r>
        <w:fldChar w:fldCharType="separate"/>
      </w:r>
      <w:r>
        <w:rPr>
          <w:color w:val="1155CC"/>
          <w:sz w:val="16"/>
          <w:szCs w:val="16"/>
          <w:u w:val="single"/>
        </w:rPr>
        <w:t>http://www.linkedin.com/company/SEUR</w:t>
      </w:r>
    </w:p>
    <w:p w14:paraId="71DBCB99" w14:textId="77777777" w:rsidR="00F325E1" w:rsidRDefault="00F325E1" w:rsidP="00F325E1">
      <w:pPr>
        <w:spacing w:line="360" w:lineRule="auto"/>
        <w:rPr>
          <w:color w:val="1155CC"/>
          <w:sz w:val="16"/>
          <w:szCs w:val="16"/>
          <w:u w:val="single"/>
        </w:rPr>
      </w:pPr>
      <w:r>
        <w:fldChar w:fldCharType="end"/>
      </w:r>
      <w:r>
        <w:fldChar w:fldCharType="begin"/>
      </w:r>
      <w:r>
        <w:instrText xml:space="preserve"> HYPERLINK "https://www.instagram.com/seur.es/" </w:instrText>
      </w:r>
      <w:r>
        <w:fldChar w:fldCharType="separate"/>
      </w:r>
      <w:r>
        <w:rPr>
          <w:color w:val="1155CC"/>
          <w:sz w:val="16"/>
          <w:szCs w:val="16"/>
          <w:u w:val="single"/>
        </w:rPr>
        <w:t>https://www.instagram.com/seur.es/</w:t>
      </w:r>
    </w:p>
    <w:p w14:paraId="181E8E71" w14:textId="77777777" w:rsidR="00F325E1" w:rsidRDefault="00F325E1" w:rsidP="00F325E1">
      <w:pPr>
        <w:spacing w:line="360" w:lineRule="auto"/>
        <w:jc w:val="both"/>
        <w:rPr>
          <w:b/>
          <w:sz w:val="16"/>
          <w:szCs w:val="16"/>
        </w:rPr>
      </w:pPr>
      <w:r>
        <w:fldChar w:fldCharType="end"/>
      </w:r>
      <w:r>
        <w:rPr>
          <w:b/>
          <w:sz w:val="16"/>
          <w:szCs w:val="16"/>
        </w:rPr>
        <w:t>Gabinete de prensa/ Agencia de comunicación SEUR</w:t>
      </w:r>
    </w:p>
    <w:tbl>
      <w:tblPr>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40"/>
        <w:gridCol w:w="4425"/>
      </w:tblGrid>
      <w:tr w:rsidR="00F325E1" w14:paraId="7594D3CA" w14:textId="77777777" w:rsidTr="003F2CD1">
        <w:trPr>
          <w:trHeight w:val="236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B4137" w14:textId="77777777" w:rsidR="00F325E1" w:rsidRDefault="00F325E1" w:rsidP="003F2CD1">
            <w:pPr>
              <w:spacing w:line="360" w:lineRule="auto"/>
              <w:rPr>
                <w:sz w:val="16"/>
                <w:szCs w:val="16"/>
              </w:rPr>
            </w:pPr>
            <w:r>
              <w:rPr>
                <w:sz w:val="16"/>
                <w:szCs w:val="16"/>
              </w:rPr>
              <w:t>Maite Garaycochea / Patricia Polo</w:t>
            </w:r>
          </w:p>
          <w:p w14:paraId="4D11D5B6" w14:textId="77777777" w:rsidR="00F325E1" w:rsidRDefault="00F325E1" w:rsidP="003F2CD1">
            <w:pPr>
              <w:spacing w:line="360" w:lineRule="auto"/>
              <w:rPr>
                <w:sz w:val="16"/>
                <w:szCs w:val="16"/>
              </w:rPr>
            </w:pPr>
            <w:r>
              <w:rPr>
                <w:sz w:val="16"/>
                <w:szCs w:val="16"/>
              </w:rPr>
              <w:t>Dpto. Comunicación y Marca SEUR</w:t>
            </w:r>
          </w:p>
          <w:p w14:paraId="40409530" w14:textId="77777777" w:rsidR="00F325E1" w:rsidRDefault="00F325E1" w:rsidP="003F2CD1">
            <w:pPr>
              <w:spacing w:line="360" w:lineRule="auto"/>
              <w:rPr>
                <w:sz w:val="16"/>
                <w:szCs w:val="16"/>
              </w:rPr>
            </w:pPr>
            <w:r>
              <w:rPr>
                <w:sz w:val="16"/>
                <w:szCs w:val="16"/>
              </w:rPr>
              <w:t>91 322 27 59 / 91 322 28 37</w:t>
            </w:r>
          </w:p>
          <w:p w14:paraId="08A825C3" w14:textId="77777777" w:rsidR="00F325E1" w:rsidRDefault="00F325E1" w:rsidP="003F2CD1">
            <w:pPr>
              <w:spacing w:line="360" w:lineRule="auto"/>
              <w:rPr>
                <w:sz w:val="16"/>
                <w:szCs w:val="16"/>
              </w:rPr>
            </w:pPr>
            <w:r>
              <w:rPr>
                <w:sz w:val="16"/>
                <w:szCs w:val="16"/>
              </w:rPr>
              <w:t>Maite.garaycochea@seur.net</w:t>
            </w:r>
          </w:p>
          <w:p w14:paraId="35BD5CB8" w14:textId="77777777" w:rsidR="00F325E1" w:rsidRDefault="00F325E1" w:rsidP="003F2CD1">
            <w:pPr>
              <w:spacing w:line="360" w:lineRule="auto"/>
              <w:rPr>
                <w:sz w:val="16"/>
                <w:szCs w:val="16"/>
              </w:rPr>
            </w:pPr>
            <w:r>
              <w:rPr>
                <w:sz w:val="16"/>
                <w:szCs w:val="16"/>
              </w:rPr>
              <w:t>patricia.polo@seur.net</w:t>
            </w:r>
          </w:p>
        </w:tc>
        <w:tc>
          <w:tcPr>
            <w:tcW w:w="4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9ABF22" w14:textId="77777777" w:rsidR="00F325E1" w:rsidRDefault="00F325E1" w:rsidP="003F2CD1">
            <w:pPr>
              <w:spacing w:line="360" w:lineRule="auto"/>
              <w:rPr>
                <w:sz w:val="16"/>
                <w:szCs w:val="16"/>
              </w:rPr>
            </w:pPr>
            <w:r>
              <w:rPr>
                <w:sz w:val="16"/>
                <w:szCs w:val="16"/>
              </w:rPr>
              <w:t>Elena Barrera / Dilia Parkinson</w:t>
            </w:r>
          </w:p>
          <w:p w14:paraId="17A34F59" w14:textId="77777777" w:rsidR="00F325E1" w:rsidRDefault="00F325E1" w:rsidP="003F2CD1">
            <w:pPr>
              <w:spacing w:line="360" w:lineRule="auto"/>
              <w:rPr>
                <w:sz w:val="16"/>
                <w:szCs w:val="16"/>
              </w:rPr>
            </w:pPr>
            <w:r>
              <w:rPr>
                <w:sz w:val="16"/>
                <w:szCs w:val="16"/>
              </w:rPr>
              <w:t>TINKLE</w:t>
            </w:r>
          </w:p>
          <w:p w14:paraId="6F27D48F" w14:textId="77777777" w:rsidR="00F325E1" w:rsidRDefault="00F325E1" w:rsidP="003F2CD1">
            <w:pPr>
              <w:spacing w:line="360" w:lineRule="auto"/>
              <w:rPr>
                <w:sz w:val="16"/>
                <w:szCs w:val="16"/>
              </w:rPr>
            </w:pPr>
            <w:r>
              <w:rPr>
                <w:sz w:val="16"/>
                <w:szCs w:val="16"/>
              </w:rPr>
              <w:t xml:space="preserve">91 702 10 10  </w:t>
            </w:r>
          </w:p>
          <w:p w14:paraId="661259DF" w14:textId="77777777" w:rsidR="00F325E1" w:rsidRDefault="00F325E1" w:rsidP="003F2CD1">
            <w:pPr>
              <w:spacing w:line="360" w:lineRule="auto"/>
              <w:rPr>
                <w:b/>
                <w:sz w:val="16"/>
                <w:szCs w:val="16"/>
              </w:rPr>
            </w:pPr>
            <w:r>
              <w:rPr>
                <w:sz w:val="16"/>
                <w:szCs w:val="16"/>
              </w:rPr>
              <w:t>ebarrera@tinkle.es</w:t>
            </w:r>
            <w:r>
              <w:rPr>
                <w:b/>
                <w:sz w:val="16"/>
                <w:szCs w:val="16"/>
              </w:rPr>
              <w:t xml:space="preserve"> </w:t>
            </w:r>
          </w:p>
          <w:p w14:paraId="690EBDD0" w14:textId="77777777" w:rsidR="00F325E1" w:rsidRDefault="00F325E1" w:rsidP="003F2CD1">
            <w:pPr>
              <w:spacing w:line="360" w:lineRule="auto"/>
              <w:rPr>
                <w:b/>
                <w:sz w:val="16"/>
                <w:szCs w:val="16"/>
                <w:u w:val="single"/>
              </w:rPr>
            </w:pPr>
            <w:r>
              <w:rPr>
                <w:sz w:val="16"/>
                <w:szCs w:val="16"/>
              </w:rPr>
              <w:t>dparkinson@tinkle.es</w:t>
            </w:r>
            <w:r>
              <w:rPr>
                <w:b/>
                <w:sz w:val="16"/>
                <w:szCs w:val="16"/>
                <w:u w:val="single"/>
              </w:rPr>
              <w:t xml:space="preserve"> </w:t>
            </w:r>
          </w:p>
        </w:tc>
      </w:tr>
    </w:tbl>
    <w:p w14:paraId="698DD68E" w14:textId="77777777" w:rsidR="00F325E1" w:rsidRDefault="00F325E1" w:rsidP="00F325E1">
      <w:pPr>
        <w:spacing w:line="360" w:lineRule="auto"/>
        <w:rPr>
          <w:color w:val="1155CC"/>
          <w:sz w:val="16"/>
          <w:szCs w:val="16"/>
          <w:u w:val="single"/>
        </w:rPr>
      </w:pPr>
      <w:r>
        <w:fldChar w:fldCharType="begin"/>
      </w:r>
      <w:r>
        <w:instrText xml:space="preserve"> HYPERLINK "http://www.seur.com/" </w:instrText>
      </w:r>
      <w:r>
        <w:fldChar w:fldCharType="separate"/>
      </w:r>
      <w:r>
        <w:rPr>
          <w:color w:val="1155CC"/>
          <w:sz w:val="16"/>
          <w:szCs w:val="16"/>
          <w:u w:val="single"/>
        </w:rPr>
        <w:t>seur.com</w:t>
      </w:r>
    </w:p>
    <w:p w14:paraId="016CEE44" w14:textId="77777777" w:rsidR="00F325E1" w:rsidRDefault="00F325E1" w:rsidP="00F325E1">
      <w:pPr>
        <w:jc w:val="center"/>
      </w:pPr>
      <w:r>
        <w:fldChar w:fldCharType="end"/>
      </w:r>
      <w:r>
        <w:t xml:space="preserve"> </w:t>
      </w:r>
    </w:p>
    <w:p w14:paraId="4AFD50AA" w14:textId="77777777" w:rsidR="00F325E1" w:rsidRDefault="00F325E1" w:rsidP="00F325E1"/>
    <w:p w14:paraId="107C031B" w14:textId="77777777" w:rsidR="00F325E1" w:rsidRDefault="00F325E1">
      <w:pPr>
        <w:spacing w:after="120" w:line="360" w:lineRule="auto"/>
        <w:jc w:val="both"/>
        <w:rPr>
          <w:sz w:val="21"/>
          <w:szCs w:val="21"/>
        </w:rPr>
      </w:pPr>
    </w:p>
    <w:p w14:paraId="0000000B" w14:textId="77777777" w:rsidR="00AD3DEE" w:rsidRDefault="00AD3DEE">
      <w:pPr>
        <w:spacing w:line="360" w:lineRule="auto"/>
        <w:jc w:val="both"/>
        <w:rPr>
          <w:sz w:val="21"/>
          <w:szCs w:val="21"/>
        </w:rPr>
      </w:pPr>
    </w:p>
    <w:p w14:paraId="0000000C" w14:textId="77777777" w:rsidR="00AD3DEE" w:rsidRDefault="00AD3DEE">
      <w:pPr>
        <w:spacing w:line="360" w:lineRule="auto"/>
        <w:jc w:val="both"/>
        <w:rPr>
          <w:sz w:val="21"/>
          <w:szCs w:val="21"/>
        </w:rPr>
      </w:pPr>
    </w:p>
    <w:p w14:paraId="0000000D" w14:textId="77777777" w:rsidR="00AD3DEE" w:rsidRDefault="00AD3DEE">
      <w:pPr>
        <w:spacing w:line="360" w:lineRule="auto"/>
        <w:jc w:val="both"/>
        <w:rPr>
          <w:sz w:val="20"/>
          <w:szCs w:val="20"/>
        </w:rPr>
      </w:pPr>
    </w:p>
    <w:sectPr w:rsidR="00AD3DEE">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651CC" w14:textId="77777777" w:rsidR="001F3B2C" w:rsidRDefault="001F3B2C" w:rsidP="001F3B2C">
      <w:pPr>
        <w:spacing w:line="240" w:lineRule="auto"/>
      </w:pPr>
      <w:r>
        <w:separator/>
      </w:r>
    </w:p>
  </w:endnote>
  <w:endnote w:type="continuationSeparator" w:id="0">
    <w:p w14:paraId="03DEE7ED" w14:textId="77777777" w:rsidR="001F3B2C" w:rsidRDefault="001F3B2C" w:rsidP="001F3B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CA355" w14:textId="77777777" w:rsidR="001F3B2C" w:rsidRDefault="001F3B2C" w:rsidP="001F3B2C">
      <w:pPr>
        <w:spacing w:line="240" w:lineRule="auto"/>
      </w:pPr>
      <w:r>
        <w:separator/>
      </w:r>
    </w:p>
  </w:footnote>
  <w:footnote w:type="continuationSeparator" w:id="0">
    <w:p w14:paraId="44A8FD19" w14:textId="77777777" w:rsidR="001F3B2C" w:rsidRDefault="001F3B2C" w:rsidP="001F3B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35E2B" w14:textId="1797C23D" w:rsidR="001F3B2C" w:rsidRDefault="001F3B2C">
    <w:pPr>
      <w:pStyle w:val="Encabezado"/>
    </w:pPr>
    <w:r>
      <w:rPr>
        <w:noProof/>
        <w:lang w:val="es-ES"/>
      </w:rPr>
      <w:drawing>
        <wp:anchor distT="0" distB="0" distL="114300" distR="114300" simplePos="0" relativeHeight="251658240" behindDoc="1" locked="0" layoutInCell="1" allowOverlap="1" wp14:anchorId="34034BCB" wp14:editId="36DEF924">
          <wp:simplePos x="0" y="0"/>
          <wp:positionH relativeFrom="column">
            <wp:posOffset>3933825</wp:posOffset>
          </wp:positionH>
          <wp:positionV relativeFrom="paragraph">
            <wp:posOffset>-247650</wp:posOffset>
          </wp:positionV>
          <wp:extent cx="1847850" cy="704850"/>
          <wp:effectExtent l="0" t="0" r="0" b="0"/>
          <wp:wrapTight wrapText="bothSides">
            <wp:wrapPolygon edited="0">
              <wp:start x="0" y="0"/>
              <wp:lineTo x="0" y="21016"/>
              <wp:lineTo x="21377" y="21016"/>
              <wp:lineTo x="21377"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47850" cy="704850"/>
                  </a:xfrm>
                  <a:prstGeom prst="rect">
                    <a:avLst/>
                  </a:prstGeom>
                  <a:ln/>
                </pic:spPr>
              </pic:pic>
            </a:graphicData>
          </a:graphic>
        </wp:anchor>
      </w:drawing>
    </w:r>
  </w:p>
  <w:p w14:paraId="757E6831" w14:textId="77777777" w:rsidR="001F3B2C" w:rsidRDefault="001F3B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80382"/>
    <w:multiLevelType w:val="multilevel"/>
    <w:tmpl w:val="A350D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DEE"/>
    <w:rsid w:val="001F3B2C"/>
    <w:rsid w:val="003E0E45"/>
    <w:rsid w:val="00AD3DEE"/>
    <w:rsid w:val="00F325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A7B0"/>
  <w15:docId w15:val="{6C4C607D-B484-4773-947B-281CF5C0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1F3B2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F3B2C"/>
  </w:style>
  <w:style w:type="paragraph" w:styleId="Piedepgina">
    <w:name w:val="footer"/>
    <w:basedOn w:val="Normal"/>
    <w:link w:val="PiedepginaCar"/>
    <w:uiPriority w:val="99"/>
    <w:unhideWhenUsed/>
    <w:rsid w:val="001F3B2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F3B2C"/>
  </w:style>
  <w:style w:type="paragraph" w:styleId="Textodeglobo">
    <w:name w:val="Balloon Text"/>
    <w:basedOn w:val="Normal"/>
    <w:link w:val="TextodegloboCar"/>
    <w:uiPriority w:val="99"/>
    <w:semiHidden/>
    <w:unhideWhenUsed/>
    <w:rsid w:val="001F3B2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3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3374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Barrera</dc:creator>
  <cp:lastModifiedBy>Elena Barrera</cp:lastModifiedBy>
  <cp:revision>3</cp:revision>
  <dcterms:created xsi:type="dcterms:W3CDTF">2019-04-11T08:40:00Z</dcterms:created>
  <dcterms:modified xsi:type="dcterms:W3CDTF">2019-04-11T08:42:00Z</dcterms:modified>
</cp:coreProperties>
</file>