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34E" w:rsidRDefault="0081534E" w:rsidP="0081534E">
      <w:pPr>
        <w:spacing w:line="312" w:lineRule="auto"/>
        <w:jc w:val="center"/>
        <w:rPr>
          <w:rFonts w:ascii="Tahoma" w:hAnsi="Tahoma" w:cs="Tahoma"/>
          <w:b/>
          <w:sz w:val="28"/>
          <w:szCs w:val="28"/>
        </w:rPr>
      </w:pPr>
      <w:r w:rsidRPr="00D4612F">
        <w:rPr>
          <w:rFonts w:ascii="Tahoma" w:hAnsi="Tahoma" w:cs="Tahoma"/>
          <w:b/>
          <w:sz w:val="28"/>
          <w:szCs w:val="28"/>
        </w:rPr>
        <w:t xml:space="preserve">SEUR </w:t>
      </w:r>
      <w:r w:rsidR="00ED0111">
        <w:rPr>
          <w:rFonts w:ascii="Tahoma" w:hAnsi="Tahoma" w:cs="Tahoma"/>
          <w:b/>
          <w:sz w:val="28"/>
          <w:szCs w:val="28"/>
        </w:rPr>
        <w:t>cumple</w:t>
      </w:r>
      <w:r>
        <w:rPr>
          <w:rFonts w:ascii="Tahoma" w:hAnsi="Tahoma" w:cs="Tahoma"/>
          <w:b/>
          <w:sz w:val="28"/>
          <w:szCs w:val="28"/>
        </w:rPr>
        <w:t xml:space="preserve"> 10 años como proveedor oficial de la </w:t>
      </w:r>
      <w:r w:rsidR="00ED0111">
        <w:rPr>
          <w:rFonts w:ascii="Tahoma" w:hAnsi="Tahoma" w:cs="Tahoma"/>
          <w:b/>
          <w:sz w:val="28"/>
          <w:szCs w:val="28"/>
        </w:rPr>
        <w:t>Federación</w:t>
      </w:r>
      <w:r>
        <w:rPr>
          <w:rFonts w:ascii="Tahoma" w:hAnsi="Tahoma" w:cs="Tahoma"/>
          <w:b/>
          <w:sz w:val="28"/>
          <w:szCs w:val="28"/>
        </w:rPr>
        <w:t xml:space="preserve"> Española de Baloncesto</w:t>
      </w:r>
    </w:p>
    <w:p w:rsidR="0081534E" w:rsidRDefault="0081534E" w:rsidP="0081534E">
      <w:pPr>
        <w:spacing w:line="312" w:lineRule="auto"/>
        <w:jc w:val="both"/>
        <w:rPr>
          <w:rFonts w:ascii="Tahoma" w:hAnsi="Tahoma" w:cs="Tahoma"/>
          <w:b/>
          <w:sz w:val="28"/>
          <w:szCs w:val="28"/>
        </w:rPr>
      </w:pPr>
    </w:p>
    <w:p w:rsidR="0081534E" w:rsidRDefault="0081534E" w:rsidP="0081534E">
      <w:pPr>
        <w:spacing w:line="31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SEUR y la FEB (Federación Española de Baloncesto) acaban de renovar su acuerdo</w:t>
      </w:r>
      <w:r w:rsidR="000E3314">
        <w:rPr>
          <w:rFonts w:ascii="Tahoma" w:hAnsi="Tahoma" w:cs="Tahoma"/>
        </w:rPr>
        <w:t xml:space="preserve"> por el que ambas entidades llevan comprometidas </w:t>
      </w:r>
      <w:r w:rsidR="00ED0111">
        <w:rPr>
          <w:rFonts w:ascii="Tahoma" w:hAnsi="Tahoma" w:cs="Tahoma"/>
        </w:rPr>
        <w:t>desde 2008</w:t>
      </w:r>
      <w:r w:rsidR="000E3314">
        <w:rPr>
          <w:rFonts w:ascii="Tahoma" w:hAnsi="Tahoma" w:cs="Tahoma"/>
        </w:rPr>
        <w:t xml:space="preserve">. De esta forma, la compañía seguirá siendo </w:t>
      </w:r>
      <w:r w:rsidR="00ED0111">
        <w:rPr>
          <w:rFonts w:ascii="Tahoma" w:hAnsi="Tahoma" w:cs="Tahoma"/>
        </w:rPr>
        <w:t>proveedor oficial</w:t>
      </w:r>
      <w:r w:rsidR="00407BD9">
        <w:rPr>
          <w:rFonts w:ascii="Tahoma" w:hAnsi="Tahoma" w:cs="Tahoma"/>
        </w:rPr>
        <w:t xml:space="preserve"> de la Federación Española de Baloncesto, con la que </w:t>
      </w:r>
      <w:r w:rsidR="00324C8C">
        <w:rPr>
          <w:rFonts w:ascii="Tahoma" w:hAnsi="Tahoma" w:cs="Tahoma"/>
        </w:rPr>
        <w:t>compart</w:t>
      </w:r>
      <w:r w:rsidR="00ED0111">
        <w:rPr>
          <w:rFonts w:ascii="Tahoma" w:hAnsi="Tahoma" w:cs="Tahoma"/>
        </w:rPr>
        <w:t>e</w:t>
      </w:r>
      <w:r w:rsidR="00324C8C">
        <w:rPr>
          <w:rFonts w:ascii="Tahoma" w:hAnsi="Tahoma" w:cs="Tahoma"/>
        </w:rPr>
        <w:t xml:space="preserve"> </w:t>
      </w:r>
      <w:r w:rsidR="00407BD9">
        <w:rPr>
          <w:rFonts w:ascii="Tahoma" w:hAnsi="Tahoma" w:cs="Tahoma"/>
        </w:rPr>
        <w:t>valores insignia</w:t>
      </w:r>
      <w:r w:rsidR="00324C8C">
        <w:rPr>
          <w:rFonts w:ascii="Tahoma" w:hAnsi="Tahoma" w:cs="Tahoma"/>
        </w:rPr>
        <w:t xml:space="preserve"> de este deporte, como el </w:t>
      </w:r>
      <w:r w:rsidR="00ED0111">
        <w:rPr>
          <w:rFonts w:ascii="Tahoma" w:hAnsi="Tahoma" w:cs="Tahoma"/>
        </w:rPr>
        <w:t xml:space="preserve">compromiso, </w:t>
      </w:r>
      <w:r w:rsidR="00407BD9">
        <w:rPr>
          <w:rFonts w:ascii="Tahoma" w:hAnsi="Tahoma" w:cs="Tahoma"/>
        </w:rPr>
        <w:t xml:space="preserve">el </w:t>
      </w:r>
      <w:r w:rsidR="00932C83">
        <w:rPr>
          <w:rFonts w:ascii="Tahoma" w:hAnsi="Tahoma" w:cs="Tahoma"/>
        </w:rPr>
        <w:t xml:space="preserve">trabajo en equipo, </w:t>
      </w:r>
      <w:r w:rsidR="00407BD9">
        <w:rPr>
          <w:rFonts w:ascii="Tahoma" w:hAnsi="Tahoma" w:cs="Tahoma"/>
        </w:rPr>
        <w:t xml:space="preserve">el </w:t>
      </w:r>
      <w:r w:rsidR="00ED0111">
        <w:rPr>
          <w:rFonts w:ascii="Tahoma" w:hAnsi="Tahoma" w:cs="Tahoma"/>
        </w:rPr>
        <w:t xml:space="preserve">esfuerzo y </w:t>
      </w:r>
      <w:r w:rsidR="00407BD9">
        <w:rPr>
          <w:rFonts w:ascii="Tahoma" w:hAnsi="Tahoma" w:cs="Tahoma"/>
        </w:rPr>
        <w:t xml:space="preserve">el </w:t>
      </w:r>
      <w:r w:rsidR="00ED0111">
        <w:rPr>
          <w:rFonts w:ascii="Tahoma" w:hAnsi="Tahoma" w:cs="Tahoma"/>
        </w:rPr>
        <w:t>afán de superación.</w:t>
      </w:r>
    </w:p>
    <w:p w:rsidR="00932C83" w:rsidRDefault="00932C83" w:rsidP="0081534E">
      <w:pPr>
        <w:spacing w:line="312" w:lineRule="auto"/>
        <w:jc w:val="both"/>
        <w:rPr>
          <w:rFonts w:ascii="Tahoma" w:hAnsi="Tahoma" w:cs="Tahoma"/>
        </w:rPr>
      </w:pPr>
    </w:p>
    <w:p w:rsidR="00C267AD" w:rsidRDefault="00ED0111" w:rsidP="0081534E">
      <w:pPr>
        <w:spacing w:line="31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Tras</w:t>
      </w:r>
      <w:r w:rsidR="000F5A73">
        <w:rPr>
          <w:rFonts w:ascii="Tahoma" w:hAnsi="Tahoma" w:cs="Tahoma"/>
        </w:rPr>
        <w:t xml:space="preserve"> una relación de tantos años</w:t>
      </w:r>
      <w:r w:rsidR="00407BD9">
        <w:rPr>
          <w:rFonts w:ascii="Tahoma" w:hAnsi="Tahoma" w:cs="Tahoma"/>
        </w:rPr>
        <w:t>,</w:t>
      </w:r>
      <w:r w:rsidR="000F5A73">
        <w:rPr>
          <w:rFonts w:ascii="Tahoma" w:hAnsi="Tahoma" w:cs="Tahoma"/>
        </w:rPr>
        <w:t xml:space="preserve"> el apoyo de SEUR a la Selecc</w:t>
      </w:r>
      <w:r>
        <w:rPr>
          <w:rFonts w:ascii="Tahoma" w:hAnsi="Tahoma" w:cs="Tahoma"/>
        </w:rPr>
        <w:t xml:space="preserve">ión es algo que comparten </w:t>
      </w:r>
      <w:r w:rsidR="000F5A73">
        <w:rPr>
          <w:rFonts w:ascii="Tahoma" w:hAnsi="Tahoma" w:cs="Tahoma"/>
        </w:rPr>
        <w:t xml:space="preserve">los </w:t>
      </w:r>
      <w:r>
        <w:rPr>
          <w:rFonts w:ascii="Tahoma" w:hAnsi="Tahoma" w:cs="Tahoma"/>
        </w:rPr>
        <w:t>más de 8.000 profesionales</w:t>
      </w:r>
      <w:r w:rsidR="000F5A73">
        <w:rPr>
          <w:rFonts w:ascii="Tahoma" w:hAnsi="Tahoma" w:cs="Tahoma"/>
        </w:rPr>
        <w:t xml:space="preserve"> </w:t>
      </w:r>
      <w:r w:rsidR="00407BD9">
        <w:rPr>
          <w:rFonts w:ascii="Tahoma" w:hAnsi="Tahoma" w:cs="Tahoma"/>
        </w:rPr>
        <w:t>que conforman</w:t>
      </w:r>
      <w:r w:rsidR="000F5A73">
        <w:rPr>
          <w:rFonts w:ascii="Tahoma" w:hAnsi="Tahoma" w:cs="Tahoma"/>
        </w:rPr>
        <w:t xml:space="preserve"> la compañía</w:t>
      </w:r>
      <w:r w:rsidR="00407BD9">
        <w:rPr>
          <w:rFonts w:ascii="Tahoma" w:hAnsi="Tahoma" w:cs="Tahoma"/>
        </w:rPr>
        <w:t xml:space="preserve"> líder en transporte urgente</w:t>
      </w:r>
      <w:r w:rsidR="000F5A73">
        <w:rPr>
          <w:rFonts w:ascii="Tahoma" w:hAnsi="Tahoma" w:cs="Tahoma"/>
        </w:rPr>
        <w:t>,</w:t>
      </w:r>
      <w:r w:rsidR="00407BD9">
        <w:rPr>
          <w:rFonts w:ascii="Tahoma" w:hAnsi="Tahoma" w:cs="Tahoma"/>
        </w:rPr>
        <w:t xml:space="preserve"> y sobre todo en estos momentos</w:t>
      </w:r>
      <w:r w:rsidR="000F5A73">
        <w:rPr>
          <w:rFonts w:ascii="Tahoma" w:hAnsi="Tahoma" w:cs="Tahoma"/>
        </w:rPr>
        <w:t xml:space="preserve"> en los que </w:t>
      </w:r>
      <w:r>
        <w:rPr>
          <w:rFonts w:ascii="Tahoma" w:hAnsi="Tahoma" w:cs="Tahoma"/>
        </w:rPr>
        <w:t>la Selección Femenina se encuentra</w:t>
      </w:r>
      <w:r w:rsidR="000F5A73">
        <w:rPr>
          <w:rFonts w:ascii="Tahoma" w:hAnsi="Tahoma" w:cs="Tahoma"/>
        </w:rPr>
        <w:t xml:space="preserve"> en el camino que le puede llevar a un oro importantísimo en la historia de este deporte en España. </w:t>
      </w:r>
    </w:p>
    <w:p w:rsidR="00ED0111" w:rsidRDefault="00ED0111" w:rsidP="0081534E">
      <w:pPr>
        <w:spacing w:line="312" w:lineRule="auto"/>
        <w:jc w:val="both"/>
        <w:rPr>
          <w:rFonts w:ascii="Tahoma" w:hAnsi="Tahoma" w:cs="Tahoma"/>
        </w:rPr>
      </w:pPr>
    </w:p>
    <w:p w:rsidR="00C267AD" w:rsidRDefault="00C267AD" w:rsidP="0081534E">
      <w:pPr>
        <w:spacing w:line="31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ED0111">
        <w:rPr>
          <w:rFonts w:ascii="Tahoma" w:hAnsi="Tahoma" w:cs="Tahoma"/>
        </w:rPr>
        <w:t>uedes ver el ví</w:t>
      </w:r>
      <w:r>
        <w:rPr>
          <w:rFonts w:ascii="Tahoma" w:hAnsi="Tahoma" w:cs="Tahoma"/>
        </w:rPr>
        <w:t>deo de apoyo de SEUR a la Selección Española de Baloncesto celebrando sus diez años juntos aquí:</w:t>
      </w:r>
      <w:r w:rsidR="00987460">
        <w:rPr>
          <w:rFonts w:ascii="Tahoma" w:hAnsi="Tahoma" w:cs="Tahoma"/>
        </w:rPr>
        <w:t xml:space="preserve"> </w:t>
      </w:r>
      <w:hyperlink r:id="rId7" w:history="1">
        <w:r w:rsidR="00987460">
          <w:rPr>
            <w:rStyle w:val="Hipervnculo"/>
            <w:rFonts w:ascii="Arial" w:hAnsi="Arial" w:cs="Arial"/>
            <w:sz w:val="24"/>
            <w:szCs w:val="24"/>
          </w:rPr>
          <w:t>https://youtu.be/Mg7jesBGDfU</w:t>
        </w:r>
      </w:hyperlink>
      <w:bookmarkStart w:id="0" w:name="_GoBack"/>
      <w:bookmarkEnd w:id="0"/>
    </w:p>
    <w:p w:rsidR="00FB4F6D" w:rsidRDefault="00FB4F6D"/>
    <w:p w:rsidR="0015254A" w:rsidRPr="00051614" w:rsidRDefault="0015254A" w:rsidP="0015254A">
      <w:pPr>
        <w:pBdr>
          <w:top w:val="single" w:sz="4" w:space="1" w:color="auto"/>
        </w:pBdr>
        <w:spacing w:line="276" w:lineRule="auto"/>
        <w:ind w:right="-285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:rsidR="0015254A" w:rsidRPr="00051614" w:rsidRDefault="0015254A" w:rsidP="0015254A">
      <w:pPr>
        <w:pBdr>
          <w:top w:val="single" w:sz="4" w:space="1" w:color="auto"/>
        </w:pBdr>
        <w:spacing w:line="276" w:lineRule="auto"/>
        <w:ind w:right="-285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051614">
        <w:rPr>
          <w:rFonts w:ascii="Tahoma" w:hAnsi="Tahoma" w:cs="Tahoma"/>
          <w:b/>
          <w:i/>
          <w:sz w:val="20"/>
          <w:szCs w:val="20"/>
          <w:u w:val="single"/>
        </w:rPr>
        <w:t>Acerca de SEUR</w:t>
      </w:r>
    </w:p>
    <w:p w:rsidR="0015254A" w:rsidRDefault="0015254A" w:rsidP="0015254A">
      <w:pPr>
        <w:ind w:right="-285"/>
        <w:jc w:val="both"/>
        <w:rPr>
          <w:rFonts w:ascii="Tahoma" w:hAnsi="Tahoma" w:cs="Tahoma"/>
          <w:b/>
          <w:bCs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  <w:szCs w:val="20"/>
        </w:rPr>
        <w:t>SEUR, compañía pionera en el transporte urgente con 75 años de historia, lidera el sector en España con tres grandes ejes de negocio: internacional, comercio electrónico y negocio B2B, para empresas de todos los tamaños y sectores. Los 7.100 empleados de SEUR dan servicio a más de 1.200.000 clientes, gracias a</w:t>
      </w:r>
      <w:r>
        <w:rPr>
          <w:rFonts w:ascii="Tahoma" w:hAnsi="Tahoma" w:cs="Tahoma"/>
          <w:i/>
          <w:iCs/>
          <w:color w:val="000000"/>
          <w:sz w:val="18"/>
          <w:szCs w:val="20"/>
        </w:rPr>
        <w:t xml:space="preserve"> </w:t>
      </w:r>
      <w:r>
        <w:rPr>
          <w:rFonts w:ascii="Tahoma" w:hAnsi="Tahoma" w:cs="Tahoma"/>
          <w:color w:val="000000"/>
          <w:sz w:val="18"/>
          <w:szCs w:val="20"/>
        </w:rPr>
        <w:t>una flota de 4.500 vehículos, que incluye vehículos ecológicos y más de 1.400 tiendas de proximidad.</w:t>
      </w:r>
      <w:r>
        <w:rPr>
          <w:rFonts w:ascii="Tahoma" w:hAnsi="Tahoma" w:cs="Tahoma"/>
          <w:b/>
          <w:bCs/>
          <w:color w:val="000000"/>
          <w:sz w:val="18"/>
          <w:szCs w:val="20"/>
        </w:rPr>
        <w:t xml:space="preserve"> </w:t>
      </w:r>
    </w:p>
    <w:p w:rsidR="0015254A" w:rsidRDefault="0015254A" w:rsidP="0015254A">
      <w:pPr>
        <w:ind w:right="-285"/>
        <w:jc w:val="both"/>
        <w:rPr>
          <w:rFonts w:ascii="Tahoma" w:hAnsi="Tahoma" w:cs="Tahoma"/>
          <w:color w:val="000000"/>
          <w:sz w:val="18"/>
          <w:szCs w:val="20"/>
        </w:rPr>
      </w:pPr>
    </w:p>
    <w:p w:rsidR="0015254A" w:rsidRDefault="0015254A" w:rsidP="0015254A">
      <w:pPr>
        <w:ind w:right="-285"/>
        <w:jc w:val="both"/>
        <w:rPr>
          <w:rFonts w:ascii="Tahoma" w:hAnsi="Tahoma" w:cs="Tahoma"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  <w:szCs w:val="20"/>
        </w:rPr>
        <w:t xml:space="preserve">En su apuesta constante por la innovación, ha desarrollado soluciones que mejoran la experiencia del cliente, como </w:t>
      </w:r>
      <w:proofErr w:type="spellStart"/>
      <w:r>
        <w:rPr>
          <w:rFonts w:ascii="Tahoma" w:hAnsi="Tahoma" w:cs="Tahoma"/>
          <w:color w:val="000000"/>
          <w:sz w:val="18"/>
          <w:szCs w:val="20"/>
        </w:rPr>
        <w:t>Predict</w:t>
      </w:r>
      <w:proofErr w:type="spellEnd"/>
      <w:r>
        <w:rPr>
          <w:rFonts w:ascii="Tahoma" w:hAnsi="Tahoma" w:cs="Tahoma"/>
          <w:color w:val="000000"/>
          <w:sz w:val="18"/>
          <w:szCs w:val="20"/>
        </w:rPr>
        <w:t xml:space="preserve">, sistema interactivo para concertar la entrega, o </w:t>
      </w:r>
      <w:proofErr w:type="spellStart"/>
      <w:r>
        <w:rPr>
          <w:rFonts w:ascii="Tahoma" w:hAnsi="Tahoma" w:cs="Tahoma"/>
          <w:color w:val="000000"/>
          <w:sz w:val="18"/>
          <w:szCs w:val="20"/>
        </w:rPr>
        <w:t>Now</w:t>
      </w:r>
      <w:proofErr w:type="spellEnd"/>
      <w:r>
        <w:rPr>
          <w:rFonts w:ascii="Tahoma" w:hAnsi="Tahoma" w:cs="Tahoma"/>
          <w:color w:val="000000"/>
          <w:sz w:val="18"/>
          <w:szCs w:val="20"/>
        </w:rPr>
        <w:t>, para las entregas súper urgentes en una o dos horas.</w:t>
      </w:r>
    </w:p>
    <w:p w:rsidR="0015254A" w:rsidRDefault="0015254A" w:rsidP="0015254A">
      <w:pPr>
        <w:ind w:right="-285"/>
        <w:jc w:val="both"/>
        <w:rPr>
          <w:rFonts w:ascii="Tahoma" w:hAnsi="Tahoma" w:cs="Tahoma"/>
          <w:color w:val="000000"/>
          <w:sz w:val="18"/>
          <w:szCs w:val="20"/>
        </w:rPr>
      </w:pPr>
    </w:p>
    <w:p w:rsidR="0015254A" w:rsidRDefault="0015254A" w:rsidP="0015254A">
      <w:pPr>
        <w:ind w:right="-285"/>
        <w:jc w:val="both"/>
        <w:rPr>
          <w:rFonts w:ascii="Tahoma" w:hAnsi="Tahoma" w:cs="Tahoma"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  <w:szCs w:val="20"/>
        </w:rPr>
        <w:t xml:space="preserve">Como parte de </w:t>
      </w:r>
      <w:proofErr w:type="spellStart"/>
      <w:r>
        <w:rPr>
          <w:rFonts w:ascii="Tahoma" w:hAnsi="Tahoma" w:cs="Tahoma"/>
          <w:color w:val="000000"/>
          <w:sz w:val="18"/>
          <w:szCs w:val="20"/>
        </w:rPr>
        <w:t>DPDgroup</w:t>
      </w:r>
      <w:proofErr w:type="spellEnd"/>
      <w:r>
        <w:rPr>
          <w:rFonts w:ascii="Tahoma" w:hAnsi="Tahoma" w:cs="Tahoma"/>
          <w:color w:val="000000"/>
          <w:sz w:val="18"/>
          <w:szCs w:val="20"/>
        </w:rPr>
        <w:t xml:space="preserve">, una de las mayores redes internacionales de transporte urgente que agrupa las marcas DPD, </w:t>
      </w:r>
      <w:proofErr w:type="spellStart"/>
      <w:r>
        <w:rPr>
          <w:rFonts w:ascii="Tahoma" w:hAnsi="Tahoma" w:cs="Tahoma"/>
          <w:color w:val="000000"/>
          <w:sz w:val="18"/>
          <w:szCs w:val="20"/>
        </w:rPr>
        <w:t>Chronopost</w:t>
      </w:r>
      <w:proofErr w:type="spellEnd"/>
      <w:r>
        <w:rPr>
          <w:rFonts w:ascii="Tahoma" w:hAnsi="Tahoma" w:cs="Tahoma"/>
          <w:color w:val="000000"/>
          <w:sz w:val="18"/>
          <w:szCs w:val="20"/>
        </w:rPr>
        <w:t xml:space="preserve"> y SEUR, realiza entregas en todo el mundo. Gracias a esta integración, se esfuerzan cada día por ofrecer una experiencia única a sus clientes, basada en el conocimiento de sus necesidades, a la vez que construyen relaciones sólidas con todos ellos.</w:t>
      </w:r>
    </w:p>
    <w:p w:rsidR="0015254A" w:rsidRPr="00051614" w:rsidRDefault="0015254A" w:rsidP="0015254A">
      <w:pPr>
        <w:spacing w:line="312" w:lineRule="auto"/>
        <w:ind w:right="-285"/>
        <w:jc w:val="both"/>
        <w:rPr>
          <w:rFonts w:ascii="Tahoma" w:hAnsi="Tahoma" w:cs="Tahoma"/>
          <w:color w:val="000000"/>
          <w:sz w:val="20"/>
          <w:szCs w:val="20"/>
        </w:rPr>
      </w:pPr>
    </w:p>
    <w:p w:rsidR="0015254A" w:rsidRPr="00051614" w:rsidRDefault="0015254A" w:rsidP="0015254A">
      <w:pPr>
        <w:pBdr>
          <w:top w:val="single" w:sz="4" w:space="1" w:color="auto"/>
        </w:pBdr>
        <w:spacing w:line="312" w:lineRule="auto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:rsidR="0015254A" w:rsidRPr="00051614" w:rsidRDefault="0015254A" w:rsidP="0015254A">
      <w:pPr>
        <w:spacing w:line="312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1614">
        <w:rPr>
          <w:rFonts w:ascii="Tahoma" w:hAnsi="Tahoma" w:cs="Tahoma"/>
          <w:color w:val="000000"/>
          <w:sz w:val="20"/>
          <w:szCs w:val="20"/>
        </w:rPr>
        <w:t xml:space="preserve">Para más información: </w:t>
      </w:r>
    </w:p>
    <w:p w:rsidR="0015254A" w:rsidRPr="00051614" w:rsidRDefault="0015254A" w:rsidP="0015254A">
      <w:pPr>
        <w:spacing w:line="312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C5B6E36" wp14:editId="6A9FE3DB">
            <wp:simplePos x="0" y="0"/>
            <wp:positionH relativeFrom="column">
              <wp:posOffset>-184785</wp:posOffset>
            </wp:positionH>
            <wp:positionV relativeFrom="paragraph">
              <wp:posOffset>146050</wp:posOffset>
            </wp:positionV>
            <wp:extent cx="257175" cy="219075"/>
            <wp:effectExtent l="0" t="0" r="9525" b="9525"/>
            <wp:wrapSquare wrapText="bothSides"/>
            <wp:docPr id="8" name="Imagen 2" descr="C:\Mis documentos\COMUNICACIÓN EXTERNA\boton-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Mis documentos\COMUNICACIÓN EXTERNA\boton-ho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54A" w:rsidRPr="00051614" w:rsidRDefault="00987460" w:rsidP="0015254A">
      <w:pPr>
        <w:autoSpaceDE w:val="0"/>
        <w:autoSpaceDN w:val="0"/>
        <w:adjustRightInd w:val="0"/>
        <w:spacing w:line="312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hyperlink r:id="rId9" w:tgtFrame="_blank" w:history="1">
        <w:r w:rsidR="0015254A" w:rsidRPr="00051614">
          <w:rPr>
            <w:rStyle w:val="Hipervnculo"/>
            <w:rFonts w:ascii="Tahoma" w:hAnsi="Tahoma" w:cs="Tahoma"/>
            <w:color w:val="1155CC"/>
            <w:sz w:val="20"/>
            <w:szCs w:val="20"/>
          </w:rPr>
          <w:t>http://www.teloenvioporseur.com/</w:t>
        </w:r>
      </w:hyperlink>
      <w:r w:rsidR="0015254A" w:rsidRPr="00051614">
        <w:rPr>
          <w:rFonts w:ascii="Tahoma" w:hAnsi="Tahoma" w:cs="Tahoma"/>
          <w:color w:val="222222"/>
          <w:sz w:val="20"/>
          <w:szCs w:val="20"/>
        </w:rPr>
        <w:t> </w:t>
      </w:r>
    </w:p>
    <w:p w:rsidR="0015254A" w:rsidRPr="00051614" w:rsidRDefault="0015254A" w:rsidP="0015254A">
      <w:pPr>
        <w:spacing w:line="312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2F54B63" wp14:editId="6759CDFC">
            <wp:simplePos x="0" y="0"/>
            <wp:positionH relativeFrom="column">
              <wp:posOffset>-200025</wp:posOffset>
            </wp:positionH>
            <wp:positionV relativeFrom="paragraph">
              <wp:posOffset>198120</wp:posOffset>
            </wp:positionV>
            <wp:extent cx="247650" cy="247650"/>
            <wp:effectExtent l="0" t="0" r="0" b="0"/>
            <wp:wrapSquare wrapText="bothSides"/>
            <wp:docPr id="6" name="Imagen 3" descr="C:\Mis documentos\COMUNICACIÓN EXTERNA\facebook_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Mis documentos\COMUNICACIÓN EXTERNA\facebook_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54A" w:rsidRPr="00051614" w:rsidRDefault="00987460" w:rsidP="0015254A">
      <w:pPr>
        <w:spacing w:line="312" w:lineRule="auto"/>
        <w:rPr>
          <w:rFonts w:ascii="Tahoma" w:hAnsi="Tahoma" w:cs="Tahoma"/>
          <w:sz w:val="20"/>
          <w:szCs w:val="20"/>
        </w:rPr>
      </w:pPr>
      <w:hyperlink r:id="rId11" w:history="1">
        <w:r w:rsidR="00C267AD" w:rsidRPr="00CE3984">
          <w:rPr>
            <w:rStyle w:val="Hipervnculo"/>
            <w:rFonts w:ascii="Tahoma" w:hAnsi="Tahoma" w:cs="Tahoma"/>
            <w:sz w:val="20"/>
            <w:szCs w:val="20"/>
          </w:rPr>
          <w:t>http://www.facebook.com/seur.es</w:t>
        </w:r>
      </w:hyperlink>
    </w:p>
    <w:p w:rsidR="0015254A" w:rsidRPr="00051614" w:rsidRDefault="0015254A" w:rsidP="0015254A">
      <w:pPr>
        <w:spacing w:line="312" w:lineRule="auto"/>
        <w:rPr>
          <w:rFonts w:ascii="Tahoma" w:hAnsi="Tahoma" w:cs="Tahoma"/>
          <w:sz w:val="20"/>
          <w:szCs w:val="20"/>
        </w:rPr>
      </w:pPr>
    </w:p>
    <w:p w:rsidR="0015254A" w:rsidRPr="00051614" w:rsidRDefault="0015254A" w:rsidP="0015254A">
      <w:pPr>
        <w:spacing w:line="312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B401F26" wp14:editId="65F7F681">
            <wp:simplePos x="0" y="0"/>
            <wp:positionH relativeFrom="column">
              <wp:posOffset>-175260</wp:posOffset>
            </wp:positionH>
            <wp:positionV relativeFrom="paragraph">
              <wp:posOffset>14605</wp:posOffset>
            </wp:positionV>
            <wp:extent cx="247650" cy="247650"/>
            <wp:effectExtent l="19050" t="0" r="0" b="0"/>
            <wp:wrapSquare wrapText="bothSides"/>
            <wp:docPr id="5" name="Imagen 1" descr="C:\Mis documentos\COMUNICACIÓN EXTERNA\twitter_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Mis documentos\COMUNICACIÓN EXTERNA\twitter_3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3" w:anchor="!/SEUR" w:tgtFrame="_blank" w:history="1">
        <w:r w:rsidRPr="00051614">
          <w:rPr>
            <w:rStyle w:val="Hipervnculo"/>
            <w:rFonts w:ascii="Tahoma" w:hAnsi="Tahoma" w:cs="Tahoma"/>
            <w:color w:val="1155CC"/>
            <w:sz w:val="20"/>
            <w:szCs w:val="20"/>
          </w:rPr>
          <w:t>https://twitter.com/SEUR</w:t>
        </w:r>
      </w:hyperlink>
    </w:p>
    <w:p w:rsidR="0015254A" w:rsidRPr="00051614" w:rsidRDefault="0015254A" w:rsidP="0015254A">
      <w:pPr>
        <w:spacing w:line="312" w:lineRule="auto"/>
        <w:rPr>
          <w:rFonts w:ascii="Tahoma" w:hAnsi="Tahoma" w:cs="Tahoma"/>
          <w:sz w:val="20"/>
          <w:szCs w:val="20"/>
        </w:rPr>
      </w:pPr>
    </w:p>
    <w:p w:rsidR="0015254A" w:rsidRPr="00051614" w:rsidRDefault="0015254A" w:rsidP="0015254A">
      <w:pPr>
        <w:spacing w:line="312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4B89CE2" wp14:editId="69678B20">
            <wp:simplePos x="0" y="0"/>
            <wp:positionH relativeFrom="column">
              <wp:posOffset>-175260</wp:posOffset>
            </wp:positionH>
            <wp:positionV relativeFrom="paragraph">
              <wp:posOffset>-4445</wp:posOffset>
            </wp:positionV>
            <wp:extent cx="247650" cy="247650"/>
            <wp:effectExtent l="19050" t="0" r="0" b="0"/>
            <wp:wrapSquare wrapText="bothSides"/>
            <wp:docPr id="3" name="Imagen 4" descr="C:\Mis documentos\COMUNICACIÓN EXTERNA\linkedin_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Mis documentos\COMUNICACIÓN EXTERNA\linkedin_3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5" w:tgtFrame="_blank" w:history="1">
        <w:r w:rsidRPr="00051614">
          <w:rPr>
            <w:rStyle w:val="Hipervnculo"/>
            <w:rFonts w:ascii="Tahoma" w:hAnsi="Tahoma" w:cs="Tahoma"/>
            <w:color w:val="1155CC"/>
            <w:sz w:val="20"/>
            <w:szCs w:val="20"/>
          </w:rPr>
          <w:t>http://www.linkedin.com/company/SEUR</w:t>
        </w:r>
      </w:hyperlink>
      <w:r w:rsidRPr="00051614">
        <w:rPr>
          <w:rFonts w:ascii="Tahoma" w:hAnsi="Tahoma" w:cs="Tahoma"/>
          <w:color w:val="222222"/>
          <w:sz w:val="20"/>
          <w:szCs w:val="20"/>
        </w:rPr>
        <w:t> </w:t>
      </w:r>
    </w:p>
    <w:p w:rsidR="0015254A" w:rsidRPr="00051614" w:rsidRDefault="0015254A" w:rsidP="0015254A">
      <w:pPr>
        <w:spacing w:line="312" w:lineRule="auto"/>
        <w:jc w:val="both"/>
        <w:rPr>
          <w:rFonts w:ascii="Tahoma" w:hAnsi="Tahoma" w:cs="Tahoma"/>
          <w:b/>
          <w:sz w:val="20"/>
          <w:szCs w:val="20"/>
        </w:rPr>
      </w:pPr>
    </w:p>
    <w:p w:rsidR="0015254A" w:rsidRPr="00051614" w:rsidRDefault="0015254A" w:rsidP="0015254A">
      <w:pPr>
        <w:spacing w:line="312" w:lineRule="auto"/>
        <w:jc w:val="both"/>
        <w:rPr>
          <w:rFonts w:ascii="Tahoma" w:hAnsi="Tahoma" w:cs="Tahoma"/>
          <w:b/>
          <w:sz w:val="20"/>
          <w:szCs w:val="20"/>
        </w:rPr>
      </w:pPr>
    </w:p>
    <w:p w:rsidR="0015254A" w:rsidRPr="00051614" w:rsidRDefault="0015254A" w:rsidP="0015254A">
      <w:pPr>
        <w:spacing w:line="312" w:lineRule="auto"/>
        <w:jc w:val="both"/>
        <w:rPr>
          <w:rFonts w:ascii="Tahoma" w:hAnsi="Tahoma" w:cs="Tahoma"/>
          <w:b/>
          <w:sz w:val="20"/>
          <w:szCs w:val="20"/>
        </w:rPr>
      </w:pPr>
      <w:r w:rsidRPr="00051614">
        <w:rPr>
          <w:rFonts w:ascii="Tahoma" w:hAnsi="Tahoma" w:cs="Tahoma"/>
          <w:b/>
          <w:sz w:val="20"/>
          <w:szCs w:val="20"/>
        </w:rPr>
        <w:lastRenderedPageBreak/>
        <w:t>Gabinete de prensa/ Agencia de comunicación SEUR</w:t>
      </w:r>
    </w:p>
    <w:p w:rsidR="0015254A" w:rsidRPr="00051614" w:rsidRDefault="0015254A" w:rsidP="0015254A">
      <w:pPr>
        <w:spacing w:line="312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240"/>
      </w:tblGrid>
      <w:tr w:rsidR="0015254A" w:rsidRPr="00051614" w:rsidTr="003362F9">
        <w:trPr>
          <w:trHeight w:val="1834"/>
        </w:trPr>
        <w:tc>
          <w:tcPr>
            <w:tcW w:w="4322" w:type="dxa"/>
          </w:tcPr>
          <w:p w:rsidR="0015254A" w:rsidRPr="00051614" w:rsidRDefault="0015254A" w:rsidP="003362F9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1614">
              <w:rPr>
                <w:rFonts w:ascii="Tahoma" w:hAnsi="Tahoma" w:cs="Tahoma"/>
                <w:color w:val="000000"/>
                <w:sz w:val="20"/>
                <w:szCs w:val="20"/>
              </w:rPr>
              <w:t>Patricia Polo</w:t>
            </w:r>
          </w:p>
          <w:p w:rsidR="0015254A" w:rsidRPr="00051614" w:rsidRDefault="0015254A" w:rsidP="003362F9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1614">
              <w:rPr>
                <w:rFonts w:ascii="Tahoma" w:hAnsi="Tahoma" w:cs="Tahoma"/>
                <w:color w:val="000000"/>
                <w:sz w:val="20"/>
                <w:szCs w:val="20"/>
              </w:rPr>
              <w:t>Dpto. Comunicación y Marca SEUR</w:t>
            </w:r>
          </w:p>
          <w:p w:rsidR="0015254A" w:rsidRPr="00051614" w:rsidRDefault="0015254A" w:rsidP="003362F9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1614">
              <w:rPr>
                <w:rFonts w:ascii="Tahoma" w:hAnsi="Tahoma" w:cs="Tahoma"/>
                <w:color w:val="000000"/>
                <w:sz w:val="20"/>
                <w:szCs w:val="20"/>
              </w:rPr>
              <w:t>91 322 28 37</w:t>
            </w:r>
          </w:p>
          <w:p w:rsidR="0015254A" w:rsidRPr="00051614" w:rsidRDefault="00987460" w:rsidP="003362F9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hyperlink r:id="rId16" w:history="1">
              <w:r w:rsidR="0015254A" w:rsidRPr="00466DAD">
                <w:rPr>
                  <w:rStyle w:val="Hipervnculo"/>
                  <w:rFonts w:ascii="Tahoma" w:hAnsi="Tahoma" w:cs="Tahoma"/>
                  <w:b/>
                  <w:sz w:val="20"/>
                  <w:szCs w:val="20"/>
                </w:rPr>
                <w:t>patricia.polo@seur.net</w:t>
              </w:r>
            </w:hyperlink>
            <w:r w:rsidR="0015254A" w:rsidRPr="0005161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 </w:t>
            </w:r>
          </w:p>
          <w:p w:rsidR="0015254A" w:rsidRPr="00051614" w:rsidRDefault="0015254A" w:rsidP="003362F9">
            <w:pPr>
              <w:pStyle w:val="Sangradetextonormal"/>
              <w:spacing w:line="312" w:lineRule="auto"/>
              <w:ind w:left="0"/>
              <w:rPr>
                <w:rFonts w:ascii="Tahoma" w:hAnsi="Tahoma" w:cs="Tahoma"/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322" w:type="dxa"/>
          </w:tcPr>
          <w:p w:rsidR="0015254A" w:rsidRPr="00051614" w:rsidRDefault="0015254A" w:rsidP="003362F9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sz w:val="20"/>
                <w:szCs w:val="20"/>
              </w:rPr>
            </w:pPr>
            <w:r w:rsidRPr="00051614">
              <w:rPr>
                <w:rFonts w:ascii="Tahoma" w:hAnsi="Tahoma" w:cs="Tahoma"/>
                <w:sz w:val="20"/>
                <w:szCs w:val="20"/>
              </w:rPr>
              <w:t>Elena Barrera</w:t>
            </w:r>
          </w:p>
          <w:p w:rsidR="0015254A" w:rsidRPr="00051614" w:rsidRDefault="0015254A" w:rsidP="003362F9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sz w:val="20"/>
                <w:szCs w:val="20"/>
              </w:rPr>
            </w:pPr>
            <w:r w:rsidRPr="00051614">
              <w:rPr>
                <w:rFonts w:ascii="Tahoma" w:hAnsi="Tahoma" w:cs="Tahoma"/>
                <w:sz w:val="20"/>
                <w:szCs w:val="20"/>
              </w:rPr>
              <w:t>TINKLE</w:t>
            </w:r>
          </w:p>
          <w:p w:rsidR="0015254A" w:rsidRPr="00051614" w:rsidRDefault="0015254A" w:rsidP="003362F9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sz w:val="20"/>
                <w:szCs w:val="20"/>
              </w:rPr>
            </w:pPr>
            <w:r w:rsidRPr="00051614">
              <w:rPr>
                <w:rFonts w:ascii="Tahoma" w:hAnsi="Tahoma" w:cs="Tahoma"/>
                <w:sz w:val="20"/>
                <w:szCs w:val="20"/>
              </w:rPr>
              <w:t xml:space="preserve">91 702 10 10   </w:t>
            </w:r>
          </w:p>
          <w:p w:rsidR="0015254A" w:rsidRPr="00051614" w:rsidRDefault="00987460" w:rsidP="003362F9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hyperlink r:id="rId17" w:history="1">
              <w:r w:rsidR="0015254A" w:rsidRPr="00051614">
                <w:rPr>
                  <w:rStyle w:val="Hipervnculo"/>
                  <w:rFonts w:ascii="Tahoma" w:hAnsi="Tahoma" w:cs="Tahoma"/>
                  <w:b/>
                  <w:sz w:val="20"/>
                  <w:szCs w:val="20"/>
                </w:rPr>
                <w:t>ebarrera@tinkle.es</w:t>
              </w:r>
            </w:hyperlink>
            <w:r w:rsidR="0015254A" w:rsidRPr="00051614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15254A" w:rsidRPr="00ED0111" w:rsidRDefault="00987460" w:rsidP="0015254A">
      <w:pPr>
        <w:autoSpaceDE w:val="0"/>
        <w:autoSpaceDN w:val="0"/>
        <w:adjustRightInd w:val="0"/>
        <w:spacing w:line="312" w:lineRule="auto"/>
        <w:rPr>
          <w:rFonts w:ascii="Tahoma" w:hAnsi="Tahoma" w:cs="Tahoma"/>
          <w:sz w:val="20"/>
          <w:szCs w:val="20"/>
        </w:rPr>
      </w:pPr>
      <w:hyperlink r:id="rId18" w:history="1">
        <w:r w:rsidR="0015254A" w:rsidRPr="00ED0111">
          <w:rPr>
            <w:rStyle w:val="Hipervnculo"/>
            <w:rFonts w:ascii="Tahoma" w:hAnsi="Tahoma" w:cs="Tahoma"/>
            <w:b/>
            <w:bCs/>
            <w:sz w:val="20"/>
            <w:szCs w:val="20"/>
          </w:rPr>
          <w:t>seur.com</w:t>
        </w:r>
      </w:hyperlink>
    </w:p>
    <w:p w:rsidR="0015254A" w:rsidRPr="00051614" w:rsidRDefault="0015254A" w:rsidP="0015254A">
      <w:pPr>
        <w:rPr>
          <w:rFonts w:ascii="Tahoma" w:hAnsi="Tahoma" w:cs="Tahoma"/>
          <w:sz w:val="20"/>
          <w:szCs w:val="20"/>
        </w:rPr>
      </w:pPr>
    </w:p>
    <w:p w:rsidR="0015254A" w:rsidRPr="00051614" w:rsidRDefault="0015254A" w:rsidP="0015254A">
      <w:pPr>
        <w:tabs>
          <w:tab w:val="left" w:pos="1622"/>
        </w:tabs>
        <w:rPr>
          <w:rFonts w:ascii="Tahoma" w:hAnsi="Tahoma" w:cs="Tahoma"/>
          <w:sz w:val="20"/>
          <w:szCs w:val="20"/>
        </w:rPr>
      </w:pPr>
    </w:p>
    <w:p w:rsidR="0015254A" w:rsidRPr="00E32419" w:rsidRDefault="0015254A" w:rsidP="0015254A">
      <w:pPr>
        <w:shd w:val="clear" w:color="auto" w:fill="FFFFFF"/>
        <w:ind w:left="708"/>
        <w:jc w:val="both"/>
        <w:rPr>
          <w:rFonts w:ascii="Tahoma" w:hAnsi="Tahoma" w:cs="Tahoma"/>
          <w:color w:val="000000"/>
          <w:sz w:val="18"/>
          <w:szCs w:val="21"/>
        </w:rPr>
      </w:pPr>
      <w:r w:rsidRPr="00E32419">
        <w:rPr>
          <w:rFonts w:ascii="Tahoma" w:hAnsi="Tahoma" w:cs="Tahoma"/>
          <w:i/>
          <w:iCs/>
          <w:color w:val="000000"/>
          <w:sz w:val="20"/>
          <w:lang w:val="es-ES_tradnl"/>
        </w:rPr>
        <w:t>Esta comunicación se le ha enviado a partir de los datos de contacto que Usted ha tenido la amabilidad de facilitarnos. Si desea cambiar su dirección de correo electrónico o no desea recibir nuestros mensajes informativos, puede indicarlo enviando un e-mail a “</w:t>
      </w:r>
      <w:hyperlink r:id="rId19" w:tgtFrame="_blank" w:history="1">
        <w:r w:rsidRPr="00E32419">
          <w:rPr>
            <w:rStyle w:val="Hipervnculo"/>
            <w:rFonts w:ascii="Tahoma" w:hAnsi="Tahoma" w:cs="Tahoma"/>
            <w:i/>
            <w:iCs/>
            <w:color w:val="1155CC"/>
            <w:sz w:val="20"/>
          </w:rPr>
          <w:t>datos@tinkle.es</w:t>
        </w:r>
      </w:hyperlink>
      <w:r w:rsidRPr="00E32419">
        <w:rPr>
          <w:rFonts w:ascii="Tahoma" w:hAnsi="Tahoma" w:cs="Tahoma"/>
          <w:i/>
          <w:iCs/>
          <w:color w:val="000000"/>
          <w:sz w:val="20"/>
          <w:lang w:val="es-ES_tradnl"/>
        </w:rPr>
        <w:t>” poniendo en el asunto “DAR DE BAJA”. Más información en </w:t>
      </w:r>
      <w:hyperlink r:id="rId20" w:tgtFrame="_blank" w:history="1">
        <w:r w:rsidRPr="00E32419">
          <w:rPr>
            <w:rStyle w:val="Hipervnculo"/>
            <w:rFonts w:ascii="Tahoma" w:hAnsi="Tahoma" w:cs="Tahoma"/>
            <w:color w:val="1155CC"/>
            <w:sz w:val="20"/>
          </w:rPr>
          <w:t>https://www.tinkle.es/legal-y-datos/</w:t>
        </w:r>
      </w:hyperlink>
      <w:r w:rsidRPr="00E32419">
        <w:rPr>
          <w:rFonts w:ascii="Tahoma" w:hAnsi="Tahoma" w:cs="Tahoma"/>
          <w:color w:val="000000"/>
          <w:sz w:val="20"/>
          <w:u w:val="single"/>
        </w:rPr>
        <w:t>. </w:t>
      </w:r>
      <w:r w:rsidRPr="00E32419">
        <w:rPr>
          <w:rFonts w:ascii="Tahoma" w:hAnsi="Tahoma" w:cs="Tahoma"/>
          <w:i/>
          <w:iCs/>
          <w:color w:val="000000"/>
          <w:sz w:val="20"/>
          <w:lang w:val="es-ES_tradnl"/>
        </w:rPr>
        <w:t>Su petición será efectiva en un período máximo de un mes.</w:t>
      </w:r>
    </w:p>
    <w:p w:rsidR="0015254A" w:rsidRDefault="0015254A"/>
    <w:sectPr w:rsidR="0015254A">
      <w:head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A29" w:rsidRDefault="00CC5A29" w:rsidP="0081534E">
      <w:r>
        <w:separator/>
      </w:r>
    </w:p>
  </w:endnote>
  <w:endnote w:type="continuationSeparator" w:id="0">
    <w:p w:rsidR="00CC5A29" w:rsidRDefault="00CC5A29" w:rsidP="0081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A29" w:rsidRDefault="00CC5A29" w:rsidP="0081534E">
      <w:r>
        <w:separator/>
      </w:r>
    </w:p>
  </w:footnote>
  <w:footnote w:type="continuationSeparator" w:id="0">
    <w:p w:rsidR="00CC5A29" w:rsidRDefault="00CC5A29" w:rsidP="00815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34E" w:rsidRDefault="0081534E">
    <w:pPr>
      <w:pStyle w:val="Encabezado"/>
    </w:pPr>
    <w:r w:rsidRPr="00467B1C">
      <w:rPr>
        <w:noProof/>
      </w:rPr>
      <w:drawing>
        <wp:anchor distT="0" distB="0" distL="114300" distR="114300" simplePos="0" relativeHeight="251659264" behindDoc="0" locked="0" layoutInCell="1" allowOverlap="1" wp14:anchorId="7133B1C5" wp14:editId="6737BF36">
          <wp:simplePos x="0" y="0"/>
          <wp:positionH relativeFrom="column">
            <wp:posOffset>4343400</wp:posOffset>
          </wp:positionH>
          <wp:positionV relativeFrom="paragraph">
            <wp:posOffset>-314960</wp:posOffset>
          </wp:positionV>
          <wp:extent cx="1323975" cy="969094"/>
          <wp:effectExtent l="19050" t="0" r="9525" b="0"/>
          <wp:wrapNone/>
          <wp:docPr id="2" name="Imagen 1" descr="C:\Users\ppg00875\Desktop\LOGOS\AF LOGO SEUR - DP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g00875\Desktop\LOGOS\AF LOGO SEUR - DP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69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1534E" w:rsidRDefault="008153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2AF8"/>
    <w:multiLevelType w:val="hybridMultilevel"/>
    <w:tmpl w:val="B09E1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38"/>
    <w:rsid w:val="000E3314"/>
    <w:rsid w:val="000F5A73"/>
    <w:rsid w:val="00125ECF"/>
    <w:rsid w:val="0015254A"/>
    <w:rsid w:val="00241448"/>
    <w:rsid w:val="00324C8C"/>
    <w:rsid w:val="00335241"/>
    <w:rsid w:val="00407BD9"/>
    <w:rsid w:val="0081534E"/>
    <w:rsid w:val="008C714D"/>
    <w:rsid w:val="00932C83"/>
    <w:rsid w:val="00987460"/>
    <w:rsid w:val="00A10917"/>
    <w:rsid w:val="00C267AD"/>
    <w:rsid w:val="00CC5A29"/>
    <w:rsid w:val="00ED0111"/>
    <w:rsid w:val="00EE411B"/>
    <w:rsid w:val="00F73C38"/>
    <w:rsid w:val="00FB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9600"/>
  <w15:docId w15:val="{DFFA6458-11B0-4085-85F1-E50BA959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C38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mail-listparagraph">
    <w:name w:val="gmail-listparagraph"/>
    <w:basedOn w:val="Normal"/>
    <w:rsid w:val="00F73C38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8153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34E"/>
    <w:rPr>
      <w:rFonts w:ascii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153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34E"/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15254A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15254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5254A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2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" TargetMode="External"/><Relationship Id="rId18" Type="http://schemas.openxmlformats.org/officeDocument/2006/relationships/hyperlink" Target="http://www.seur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youtu.be/Mg7jesBGDfU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ebarrera@tinkle.es" TargetMode="External"/><Relationship Id="rId2" Type="http://schemas.openxmlformats.org/officeDocument/2006/relationships/styles" Target="styles.xml"/><Relationship Id="rId16" Type="http://schemas.openxmlformats.org/officeDocument/2006/relationships/hyperlink" Target="mailto:patricia.polo@seur.net" TargetMode="External"/><Relationship Id="rId20" Type="http://schemas.openxmlformats.org/officeDocument/2006/relationships/hyperlink" Target="https://www.tinkle.es/legal-y-dat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seur.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nkedin.com/company/SEU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datos@tinkle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oenvioporseur.com/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Barrera</dc:creator>
  <cp:keywords/>
  <dc:description/>
  <cp:lastModifiedBy>Elena Barrera</cp:lastModifiedBy>
  <cp:revision>3</cp:revision>
  <dcterms:created xsi:type="dcterms:W3CDTF">2018-07-03T14:23:00Z</dcterms:created>
  <dcterms:modified xsi:type="dcterms:W3CDTF">2018-07-03T14:33:00Z</dcterms:modified>
</cp:coreProperties>
</file>