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74930" w14:textId="77777777" w:rsidR="00A855EB" w:rsidRPr="00E32FD0" w:rsidRDefault="00A855EB" w:rsidP="00E32FD0">
      <w:pPr>
        <w:spacing w:before="120" w:line="276" w:lineRule="auto"/>
        <w:ind w:right="270"/>
        <w:jc w:val="center"/>
        <w:rPr>
          <w:rFonts w:ascii="Tahoma" w:eastAsia="Times New Roman" w:hAnsi="Tahoma" w:cs="Tahoma"/>
          <w:b/>
          <w:bCs/>
          <w:sz w:val="28"/>
          <w:szCs w:val="20"/>
        </w:rPr>
      </w:pPr>
      <w:r w:rsidRPr="00E32FD0">
        <w:rPr>
          <w:rFonts w:ascii="Tahoma" w:eastAsia="Times New Roman" w:hAnsi="Tahoma" w:cs="Tahoma"/>
          <w:b/>
          <w:bCs/>
          <w:sz w:val="28"/>
          <w:szCs w:val="20"/>
        </w:rPr>
        <w:t>D</w:t>
      </w:r>
      <w:r w:rsidR="005C6A67">
        <w:rPr>
          <w:rFonts w:ascii="Tahoma" w:eastAsia="Times New Roman" w:hAnsi="Tahoma" w:cs="Tahoma"/>
          <w:b/>
          <w:bCs/>
          <w:sz w:val="28"/>
          <w:szCs w:val="20"/>
        </w:rPr>
        <w:t>avid Sastre, nuevo d</w:t>
      </w:r>
      <w:r w:rsidR="00E85660" w:rsidRPr="00E32FD0">
        <w:rPr>
          <w:rFonts w:ascii="Tahoma" w:eastAsia="Times New Roman" w:hAnsi="Tahoma" w:cs="Tahoma"/>
          <w:b/>
          <w:bCs/>
          <w:sz w:val="28"/>
          <w:szCs w:val="20"/>
        </w:rPr>
        <w:t>irector de C</w:t>
      </w:r>
      <w:r w:rsidRPr="00E32FD0">
        <w:rPr>
          <w:rFonts w:ascii="Tahoma" w:eastAsia="Times New Roman" w:hAnsi="Tahoma" w:cs="Tahoma"/>
          <w:b/>
          <w:bCs/>
          <w:sz w:val="28"/>
          <w:szCs w:val="20"/>
        </w:rPr>
        <w:t>liente</w:t>
      </w:r>
      <w:r w:rsidR="00F419FB" w:rsidRPr="00E32FD0">
        <w:rPr>
          <w:rFonts w:ascii="Tahoma" w:eastAsia="Times New Roman" w:hAnsi="Tahoma" w:cs="Tahoma"/>
          <w:b/>
          <w:bCs/>
          <w:sz w:val="28"/>
          <w:szCs w:val="20"/>
        </w:rPr>
        <w:t>s</w:t>
      </w:r>
      <w:r w:rsidRPr="00E32FD0">
        <w:rPr>
          <w:rFonts w:ascii="Tahoma" w:eastAsia="Times New Roman" w:hAnsi="Tahoma" w:cs="Tahoma"/>
          <w:b/>
          <w:bCs/>
          <w:sz w:val="28"/>
          <w:szCs w:val="20"/>
        </w:rPr>
        <w:t xml:space="preserve"> de SEUR</w:t>
      </w:r>
    </w:p>
    <w:p w14:paraId="549F949F" w14:textId="77777777" w:rsidR="0003465C" w:rsidRPr="00E32FD0" w:rsidRDefault="0003465C" w:rsidP="00E32FD0">
      <w:pPr>
        <w:pStyle w:val="Prrafodelista"/>
        <w:spacing w:line="276" w:lineRule="auto"/>
        <w:jc w:val="both"/>
        <w:rPr>
          <w:rFonts w:ascii="Tahoma" w:hAnsi="Tahoma" w:cs="Tahoma"/>
        </w:rPr>
      </w:pPr>
    </w:p>
    <w:p w14:paraId="09157DF8" w14:textId="77777777" w:rsidR="00A855EB" w:rsidRPr="00E32FD0" w:rsidRDefault="00440FDF" w:rsidP="00E32FD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Con este</w:t>
      </w:r>
      <w:r w:rsidR="00A855EB" w:rsidRPr="00E32FD0">
        <w:rPr>
          <w:rFonts w:ascii="Tahoma" w:eastAsia="Times New Roman" w:hAnsi="Tahoma" w:cs="Tahoma"/>
          <w:bCs/>
          <w:sz w:val="20"/>
          <w:szCs w:val="20"/>
        </w:rPr>
        <w:t xml:space="preserve"> nombramiento, SEUR </w:t>
      </w:r>
      <w:r>
        <w:rPr>
          <w:rFonts w:ascii="Tahoma" w:eastAsia="Times New Roman" w:hAnsi="Tahoma" w:cs="Tahoma"/>
          <w:bCs/>
          <w:sz w:val="20"/>
          <w:szCs w:val="20"/>
        </w:rPr>
        <w:t>se reafirma en su estrategia de</w:t>
      </w:r>
      <w:r w:rsidR="00E62443" w:rsidRPr="00E32FD0">
        <w:rPr>
          <w:rFonts w:ascii="Tahoma" w:eastAsia="Times New Roman" w:hAnsi="Tahoma" w:cs="Tahoma"/>
          <w:bCs/>
          <w:sz w:val="20"/>
          <w:szCs w:val="20"/>
        </w:rPr>
        <w:t xml:space="preserve"> personalización </w:t>
      </w:r>
      <w:r w:rsidR="00E90FD8" w:rsidRPr="00E32FD0">
        <w:rPr>
          <w:rFonts w:ascii="Tahoma" w:eastAsia="Times New Roman" w:hAnsi="Tahoma" w:cs="Tahoma"/>
          <w:bCs/>
          <w:sz w:val="20"/>
          <w:szCs w:val="20"/>
        </w:rPr>
        <w:t>de sus servicios</w:t>
      </w:r>
      <w:r w:rsidR="00A855EB" w:rsidRPr="00E32FD0">
        <w:rPr>
          <w:rFonts w:ascii="Tahoma" w:eastAsia="Times New Roman" w:hAnsi="Tahoma" w:cs="Tahoma"/>
          <w:bCs/>
          <w:sz w:val="20"/>
          <w:szCs w:val="20"/>
        </w:rPr>
        <w:t xml:space="preserve"> </w:t>
      </w:r>
    </w:p>
    <w:p w14:paraId="188E3D48" w14:textId="77777777" w:rsidR="00E62443" w:rsidRPr="00E32FD0" w:rsidRDefault="00E62443" w:rsidP="00E32FD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3D1B0C0" w14:textId="77777777" w:rsidR="00E62443" w:rsidRPr="00E32FD0" w:rsidRDefault="00E62443" w:rsidP="00E32FD0">
      <w:pPr>
        <w:spacing w:line="276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E32FD0">
        <w:rPr>
          <w:rFonts w:ascii="Tahoma" w:hAnsi="Tahoma" w:cs="Tahoma"/>
          <w:b/>
          <w:sz w:val="20"/>
          <w:szCs w:val="20"/>
        </w:rPr>
        <w:t>Madrid xx.03.2017</w:t>
      </w:r>
      <w:r w:rsidR="00E32FD0" w:rsidRPr="00E32FD0">
        <w:rPr>
          <w:rFonts w:ascii="Tahoma" w:hAnsi="Tahoma" w:cs="Tahoma"/>
          <w:b/>
          <w:sz w:val="20"/>
          <w:szCs w:val="20"/>
        </w:rPr>
        <w:t>.</w:t>
      </w:r>
      <w:r w:rsidRPr="00E32FD0">
        <w:rPr>
          <w:rFonts w:ascii="Tahoma" w:hAnsi="Tahoma" w:cs="Tahoma"/>
          <w:sz w:val="20"/>
          <w:szCs w:val="20"/>
        </w:rPr>
        <w:t xml:space="preserve"> </w:t>
      </w:r>
      <w:r w:rsidR="005C6A67">
        <w:rPr>
          <w:rFonts w:ascii="Tahoma" w:eastAsia="Times New Roman" w:hAnsi="Tahoma" w:cs="Tahoma"/>
          <w:bCs/>
          <w:sz w:val="20"/>
          <w:szCs w:val="20"/>
        </w:rPr>
        <w:t xml:space="preserve">SEUR </w:t>
      </w:r>
      <w:r w:rsidRPr="00E32FD0">
        <w:rPr>
          <w:rFonts w:ascii="Tahoma" w:eastAsia="Times New Roman" w:hAnsi="Tahoma" w:cs="Tahoma"/>
          <w:bCs/>
          <w:sz w:val="20"/>
          <w:szCs w:val="20"/>
        </w:rPr>
        <w:t>ha nombrado a David Sastre nuevo director de Cliente</w:t>
      </w:r>
      <w:r w:rsidR="004F0E64" w:rsidRPr="00E32FD0">
        <w:rPr>
          <w:rFonts w:ascii="Tahoma" w:eastAsia="Times New Roman" w:hAnsi="Tahoma" w:cs="Tahoma"/>
          <w:bCs/>
          <w:sz w:val="20"/>
          <w:szCs w:val="20"/>
        </w:rPr>
        <w:t>s</w:t>
      </w:r>
      <w:r w:rsidR="008439D3">
        <w:rPr>
          <w:rFonts w:ascii="Tahoma" w:eastAsia="Times New Roman" w:hAnsi="Tahoma" w:cs="Tahoma"/>
          <w:bCs/>
          <w:sz w:val="20"/>
          <w:szCs w:val="20"/>
        </w:rPr>
        <w:t xml:space="preserve">, </w:t>
      </w:r>
      <w:r w:rsidR="000D2C31" w:rsidRPr="00E32FD0">
        <w:rPr>
          <w:rFonts w:ascii="Tahoma" w:eastAsia="Times New Roman" w:hAnsi="Tahoma" w:cs="Tahoma"/>
          <w:bCs/>
          <w:sz w:val="20"/>
          <w:szCs w:val="20"/>
        </w:rPr>
        <w:t>reafirma</w:t>
      </w:r>
      <w:r w:rsidR="008439D3">
        <w:rPr>
          <w:rFonts w:ascii="Tahoma" w:eastAsia="Times New Roman" w:hAnsi="Tahoma" w:cs="Tahoma"/>
          <w:bCs/>
          <w:sz w:val="20"/>
          <w:szCs w:val="20"/>
        </w:rPr>
        <w:t>ndo</w:t>
      </w:r>
      <w:r w:rsidR="000D2C31" w:rsidRPr="00E32FD0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4F0E64" w:rsidRPr="00E32FD0">
        <w:rPr>
          <w:rFonts w:ascii="Tahoma" w:eastAsia="Times New Roman" w:hAnsi="Tahoma" w:cs="Tahoma"/>
          <w:bCs/>
          <w:sz w:val="20"/>
          <w:szCs w:val="20"/>
        </w:rPr>
        <w:t>el</w:t>
      </w:r>
      <w:r w:rsidR="00DF4F80" w:rsidRPr="00E32FD0">
        <w:rPr>
          <w:rFonts w:ascii="Tahoma" w:eastAsia="Times New Roman" w:hAnsi="Tahoma" w:cs="Tahoma"/>
          <w:bCs/>
          <w:sz w:val="20"/>
          <w:szCs w:val="20"/>
        </w:rPr>
        <w:t xml:space="preserve"> compromiso </w:t>
      </w:r>
      <w:r w:rsidR="008439D3">
        <w:rPr>
          <w:rFonts w:ascii="Tahoma" w:eastAsia="Times New Roman" w:hAnsi="Tahoma" w:cs="Tahoma"/>
          <w:bCs/>
          <w:sz w:val="20"/>
          <w:szCs w:val="20"/>
        </w:rPr>
        <w:t>de la compañía</w:t>
      </w:r>
      <w:r w:rsidR="004F0E64" w:rsidRPr="00E32FD0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E90FD8" w:rsidRPr="00E32FD0">
        <w:rPr>
          <w:rFonts w:ascii="Tahoma" w:eastAsia="Times New Roman" w:hAnsi="Tahoma" w:cs="Tahoma"/>
          <w:bCs/>
          <w:sz w:val="20"/>
          <w:szCs w:val="20"/>
        </w:rPr>
        <w:t>con</w:t>
      </w:r>
      <w:r w:rsidR="00DF4F80" w:rsidRPr="00E32FD0">
        <w:rPr>
          <w:rFonts w:ascii="Tahoma" w:eastAsia="Times New Roman" w:hAnsi="Tahoma" w:cs="Tahoma"/>
          <w:bCs/>
          <w:sz w:val="20"/>
          <w:szCs w:val="20"/>
        </w:rPr>
        <w:t xml:space="preserve"> la personalización </w:t>
      </w:r>
      <w:r w:rsidR="00207E1C" w:rsidRPr="00E32FD0">
        <w:rPr>
          <w:rFonts w:ascii="Tahoma" w:eastAsia="Times New Roman" w:hAnsi="Tahoma" w:cs="Tahoma"/>
          <w:bCs/>
          <w:sz w:val="20"/>
          <w:szCs w:val="20"/>
        </w:rPr>
        <w:t>de sus servicios a</w:t>
      </w:r>
      <w:r w:rsidR="00DF4F80" w:rsidRPr="00E32FD0">
        <w:rPr>
          <w:rFonts w:ascii="Tahoma" w:eastAsia="Times New Roman" w:hAnsi="Tahoma" w:cs="Tahoma"/>
          <w:bCs/>
          <w:sz w:val="20"/>
          <w:szCs w:val="20"/>
        </w:rPr>
        <w:t>l cliente</w:t>
      </w:r>
      <w:r w:rsidR="00FC09D7" w:rsidRPr="00E32FD0">
        <w:rPr>
          <w:rFonts w:ascii="Tahoma" w:eastAsia="Times New Roman" w:hAnsi="Tahoma" w:cs="Tahoma"/>
          <w:bCs/>
          <w:sz w:val="20"/>
          <w:szCs w:val="20"/>
        </w:rPr>
        <w:t xml:space="preserve">. </w:t>
      </w:r>
      <w:r w:rsidR="008439D3">
        <w:rPr>
          <w:rFonts w:ascii="Tahoma" w:eastAsia="Times New Roman" w:hAnsi="Tahoma" w:cs="Tahoma"/>
          <w:bCs/>
          <w:sz w:val="20"/>
          <w:szCs w:val="20"/>
        </w:rPr>
        <w:t xml:space="preserve">En este sentido, SEUR </w:t>
      </w:r>
      <w:r w:rsidR="00FC09D7" w:rsidRPr="00E32FD0">
        <w:rPr>
          <w:rFonts w:ascii="Tahoma" w:eastAsia="Times New Roman" w:hAnsi="Tahoma" w:cs="Tahoma"/>
          <w:bCs/>
          <w:sz w:val="20"/>
          <w:szCs w:val="20"/>
        </w:rPr>
        <w:t xml:space="preserve">ha </w:t>
      </w:r>
      <w:r w:rsidR="004F0E64" w:rsidRPr="00E32FD0">
        <w:rPr>
          <w:rFonts w:ascii="Tahoma" w:eastAsia="Times New Roman" w:hAnsi="Tahoma" w:cs="Tahoma"/>
          <w:bCs/>
          <w:sz w:val="20"/>
          <w:szCs w:val="20"/>
        </w:rPr>
        <w:t xml:space="preserve">puesto en marcha </w:t>
      </w:r>
      <w:r w:rsidR="00FC09D7" w:rsidRPr="00E32FD0">
        <w:rPr>
          <w:rFonts w:ascii="Tahoma" w:eastAsia="Times New Roman" w:hAnsi="Tahoma" w:cs="Tahoma"/>
          <w:bCs/>
          <w:sz w:val="20"/>
          <w:szCs w:val="20"/>
        </w:rPr>
        <w:t>un nuevo modelo comercial, que contará con asesores especializados en diferentes ámbitos</w:t>
      </w:r>
      <w:r w:rsidR="005A2457" w:rsidRPr="00E32FD0">
        <w:rPr>
          <w:rFonts w:ascii="Tahoma" w:eastAsia="Times New Roman" w:hAnsi="Tahoma" w:cs="Tahoma"/>
          <w:bCs/>
          <w:sz w:val="20"/>
          <w:szCs w:val="20"/>
        </w:rPr>
        <w:t>,</w:t>
      </w:r>
      <w:r w:rsidR="00FC3E79" w:rsidRPr="00E32FD0">
        <w:rPr>
          <w:rFonts w:ascii="Tahoma" w:eastAsia="Times New Roman" w:hAnsi="Tahoma" w:cs="Tahoma"/>
          <w:bCs/>
          <w:sz w:val="20"/>
          <w:szCs w:val="20"/>
        </w:rPr>
        <w:t xml:space="preserve"> tales como </w:t>
      </w:r>
      <w:r w:rsidR="00FC09D7" w:rsidRPr="00E32FD0">
        <w:rPr>
          <w:rFonts w:ascii="Tahoma" w:eastAsia="Times New Roman" w:hAnsi="Tahoma" w:cs="Tahoma"/>
          <w:bCs/>
          <w:sz w:val="20"/>
          <w:szCs w:val="20"/>
        </w:rPr>
        <w:t>e-</w:t>
      </w:r>
      <w:proofErr w:type="spellStart"/>
      <w:r w:rsidR="00FC09D7" w:rsidRPr="00E32FD0">
        <w:rPr>
          <w:rFonts w:ascii="Tahoma" w:eastAsia="Times New Roman" w:hAnsi="Tahoma" w:cs="Tahoma"/>
          <w:bCs/>
          <w:sz w:val="20"/>
          <w:szCs w:val="20"/>
        </w:rPr>
        <w:t>commerce</w:t>
      </w:r>
      <w:proofErr w:type="spellEnd"/>
      <w:r w:rsidR="00FC09D7" w:rsidRPr="00E32FD0">
        <w:rPr>
          <w:rFonts w:ascii="Tahoma" w:eastAsia="Times New Roman" w:hAnsi="Tahoma" w:cs="Tahoma"/>
          <w:bCs/>
          <w:sz w:val="20"/>
          <w:szCs w:val="20"/>
        </w:rPr>
        <w:t xml:space="preserve">, B2B, </w:t>
      </w:r>
      <w:r w:rsidR="005A2457" w:rsidRPr="00E32FD0">
        <w:rPr>
          <w:rFonts w:ascii="Tahoma" w:eastAsia="Times New Roman" w:hAnsi="Tahoma" w:cs="Tahoma"/>
          <w:bCs/>
          <w:sz w:val="20"/>
          <w:szCs w:val="20"/>
        </w:rPr>
        <w:t xml:space="preserve">pequeño </w:t>
      </w:r>
      <w:r w:rsidR="00AB6723">
        <w:rPr>
          <w:rFonts w:ascii="Tahoma" w:eastAsia="Times New Roman" w:hAnsi="Tahoma" w:cs="Tahoma"/>
          <w:bCs/>
          <w:sz w:val="20"/>
          <w:szCs w:val="20"/>
        </w:rPr>
        <w:t>y mediano cliente</w:t>
      </w:r>
      <w:r w:rsidR="00207E1C" w:rsidRPr="00E32FD0">
        <w:rPr>
          <w:rFonts w:ascii="Tahoma" w:eastAsia="Times New Roman" w:hAnsi="Tahoma" w:cs="Tahoma"/>
          <w:bCs/>
          <w:sz w:val="20"/>
          <w:szCs w:val="20"/>
        </w:rPr>
        <w:t>,</w:t>
      </w:r>
      <w:r w:rsidR="005A2457" w:rsidRPr="00E32FD0">
        <w:rPr>
          <w:rFonts w:ascii="Tahoma" w:eastAsia="Times New Roman" w:hAnsi="Tahoma" w:cs="Tahoma"/>
          <w:bCs/>
          <w:sz w:val="20"/>
          <w:szCs w:val="20"/>
        </w:rPr>
        <w:t xml:space="preserve"> entre otros.</w:t>
      </w:r>
      <w:r w:rsidR="00FC3E79" w:rsidRPr="00E32FD0">
        <w:rPr>
          <w:rFonts w:ascii="Tahoma" w:eastAsia="Times New Roman" w:hAnsi="Tahoma" w:cs="Tahoma"/>
          <w:bCs/>
          <w:sz w:val="20"/>
          <w:szCs w:val="20"/>
        </w:rPr>
        <w:t xml:space="preserve"> E</w:t>
      </w:r>
      <w:r w:rsidR="00E63414" w:rsidRPr="00E32FD0">
        <w:rPr>
          <w:rFonts w:ascii="Tahoma" w:eastAsia="Times New Roman" w:hAnsi="Tahoma" w:cs="Tahoma"/>
          <w:bCs/>
          <w:sz w:val="20"/>
          <w:szCs w:val="20"/>
        </w:rPr>
        <w:t>sta estrategia</w:t>
      </w:r>
      <w:bookmarkStart w:id="0" w:name="_GoBack"/>
      <w:bookmarkEnd w:id="0"/>
      <w:r w:rsidR="00E63414" w:rsidRPr="00E32FD0">
        <w:rPr>
          <w:rFonts w:ascii="Tahoma" w:eastAsia="Times New Roman" w:hAnsi="Tahoma" w:cs="Tahoma"/>
          <w:bCs/>
          <w:sz w:val="20"/>
          <w:szCs w:val="20"/>
        </w:rPr>
        <w:t xml:space="preserve"> tiene como</w:t>
      </w:r>
      <w:r w:rsidR="00FC3E79" w:rsidRPr="00E32FD0">
        <w:rPr>
          <w:rFonts w:ascii="Tahoma" w:eastAsia="Times New Roman" w:hAnsi="Tahoma" w:cs="Tahoma"/>
          <w:bCs/>
          <w:sz w:val="20"/>
          <w:szCs w:val="20"/>
        </w:rPr>
        <w:t xml:space="preserve"> o</w:t>
      </w:r>
      <w:r w:rsidR="00FC09D7" w:rsidRPr="00E32FD0">
        <w:rPr>
          <w:rFonts w:ascii="Tahoma" w:eastAsia="Times New Roman" w:hAnsi="Tahoma" w:cs="Tahoma"/>
          <w:bCs/>
          <w:sz w:val="20"/>
          <w:szCs w:val="20"/>
        </w:rPr>
        <w:t xml:space="preserve">bjetivo </w:t>
      </w:r>
      <w:r w:rsidR="00FC3E79" w:rsidRPr="00E32FD0">
        <w:rPr>
          <w:rFonts w:ascii="Tahoma" w:eastAsia="Times New Roman" w:hAnsi="Tahoma" w:cs="Tahoma"/>
          <w:bCs/>
          <w:sz w:val="20"/>
          <w:szCs w:val="20"/>
        </w:rPr>
        <w:t xml:space="preserve">asegurar </w:t>
      </w:r>
      <w:r w:rsidR="00E63414" w:rsidRPr="00E32FD0">
        <w:rPr>
          <w:rFonts w:ascii="Tahoma" w:eastAsia="Times New Roman" w:hAnsi="Tahoma" w:cs="Tahoma"/>
          <w:bCs/>
          <w:sz w:val="20"/>
          <w:szCs w:val="20"/>
        </w:rPr>
        <w:t>la mejor experiencia de</w:t>
      </w:r>
      <w:r w:rsidR="00FC3E79" w:rsidRPr="00E32FD0">
        <w:rPr>
          <w:rFonts w:ascii="Tahoma" w:eastAsia="Times New Roman" w:hAnsi="Tahoma" w:cs="Tahoma"/>
          <w:bCs/>
          <w:sz w:val="20"/>
          <w:szCs w:val="20"/>
        </w:rPr>
        <w:t xml:space="preserve"> cliente</w:t>
      </w:r>
      <w:r w:rsidR="00E63414" w:rsidRPr="00E32FD0">
        <w:rPr>
          <w:rFonts w:ascii="Tahoma" w:eastAsia="Times New Roman" w:hAnsi="Tahoma" w:cs="Tahoma"/>
          <w:bCs/>
          <w:sz w:val="20"/>
          <w:szCs w:val="20"/>
        </w:rPr>
        <w:t xml:space="preserve"> ofreciendo servicios personalizados, adaptándose y adelantándose</w:t>
      </w:r>
      <w:r w:rsidR="00FC3E79" w:rsidRPr="00E32FD0">
        <w:rPr>
          <w:rFonts w:ascii="Tahoma" w:eastAsia="Times New Roman" w:hAnsi="Tahoma" w:cs="Tahoma"/>
          <w:bCs/>
          <w:sz w:val="20"/>
          <w:szCs w:val="20"/>
        </w:rPr>
        <w:t xml:space="preserve"> a las</w:t>
      </w:r>
      <w:r w:rsidR="00FC09D7" w:rsidRPr="00E32FD0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207E1C" w:rsidRPr="00E32FD0">
        <w:rPr>
          <w:rFonts w:ascii="Tahoma" w:eastAsia="Times New Roman" w:hAnsi="Tahoma" w:cs="Tahoma"/>
          <w:bCs/>
          <w:sz w:val="20"/>
          <w:szCs w:val="20"/>
        </w:rPr>
        <w:t xml:space="preserve">nuevas </w:t>
      </w:r>
      <w:r w:rsidR="00FC3E79" w:rsidRPr="00E32FD0">
        <w:rPr>
          <w:rFonts w:ascii="Tahoma" w:eastAsia="Times New Roman" w:hAnsi="Tahoma" w:cs="Tahoma"/>
          <w:bCs/>
          <w:sz w:val="20"/>
          <w:szCs w:val="20"/>
        </w:rPr>
        <w:t>demandas del mercado.</w:t>
      </w:r>
    </w:p>
    <w:p w14:paraId="3E767511" w14:textId="77777777" w:rsidR="00FC09D7" w:rsidRPr="00E32FD0" w:rsidRDefault="00FC09D7" w:rsidP="00E32FD0">
      <w:pPr>
        <w:spacing w:line="276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6175D34F" w14:textId="77777777" w:rsidR="00FC09D7" w:rsidRPr="00E32FD0" w:rsidRDefault="00FC09D7" w:rsidP="00E32FD0">
      <w:pPr>
        <w:spacing w:line="276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E32FD0">
        <w:rPr>
          <w:rFonts w:ascii="Tahoma" w:eastAsia="Times New Roman" w:hAnsi="Tahoma" w:cs="Tahoma"/>
          <w:bCs/>
          <w:sz w:val="20"/>
          <w:szCs w:val="20"/>
        </w:rPr>
        <w:t>David Sastre</w:t>
      </w:r>
      <w:r w:rsidR="00207E1C" w:rsidRPr="00E32FD0">
        <w:rPr>
          <w:rFonts w:ascii="Tahoma" w:eastAsia="Times New Roman" w:hAnsi="Tahoma" w:cs="Tahoma"/>
          <w:bCs/>
          <w:sz w:val="20"/>
          <w:szCs w:val="20"/>
        </w:rPr>
        <w:t xml:space="preserve"> es </w:t>
      </w:r>
      <w:r w:rsidRPr="00E32FD0">
        <w:rPr>
          <w:rFonts w:ascii="Tahoma" w:eastAsia="Times New Roman" w:hAnsi="Tahoma" w:cs="Tahoma"/>
          <w:bCs/>
          <w:sz w:val="20"/>
          <w:szCs w:val="20"/>
        </w:rPr>
        <w:t>Ingeniero Industrial y Licenciado en Administración y Dirección de Empresa</w:t>
      </w:r>
      <w:r w:rsidR="00207E1C" w:rsidRPr="00E32FD0">
        <w:rPr>
          <w:rFonts w:ascii="Tahoma" w:eastAsia="Times New Roman" w:hAnsi="Tahoma" w:cs="Tahoma"/>
          <w:bCs/>
          <w:sz w:val="20"/>
          <w:szCs w:val="20"/>
        </w:rPr>
        <w:t>s por la Universidad Carlos III. Además,</w:t>
      </w:r>
      <w:r w:rsidRPr="00E32FD0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5A2457" w:rsidRPr="00E32FD0">
        <w:rPr>
          <w:rFonts w:ascii="Tahoma" w:eastAsia="Times New Roman" w:hAnsi="Tahoma" w:cs="Tahoma"/>
          <w:bCs/>
          <w:sz w:val="20"/>
          <w:szCs w:val="20"/>
        </w:rPr>
        <w:t>ha completado</w:t>
      </w:r>
      <w:r w:rsidRPr="00E32FD0">
        <w:rPr>
          <w:rFonts w:ascii="Tahoma" w:eastAsia="Times New Roman" w:hAnsi="Tahoma" w:cs="Tahoma"/>
          <w:bCs/>
          <w:sz w:val="20"/>
          <w:szCs w:val="20"/>
        </w:rPr>
        <w:t xml:space="preserve"> su formación con un </w:t>
      </w:r>
      <w:proofErr w:type="spellStart"/>
      <w:r w:rsidRPr="00E32FD0">
        <w:rPr>
          <w:rFonts w:ascii="Tahoma" w:eastAsia="Times New Roman" w:hAnsi="Tahoma" w:cs="Tahoma"/>
          <w:bCs/>
          <w:sz w:val="20"/>
          <w:szCs w:val="20"/>
        </w:rPr>
        <w:t>Executive</w:t>
      </w:r>
      <w:proofErr w:type="spellEnd"/>
      <w:r w:rsidRPr="00E32FD0">
        <w:rPr>
          <w:rFonts w:ascii="Tahoma" w:eastAsia="Times New Roman" w:hAnsi="Tahoma" w:cs="Tahoma"/>
          <w:bCs/>
          <w:sz w:val="20"/>
          <w:szCs w:val="20"/>
        </w:rPr>
        <w:t xml:space="preserve">-MBA en IE Business </w:t>
      </w:r>
      <w:proofErr w:type="spellStart"/>
      <w:r w:rsidRPr="00E32FD0">
        <w:rPr>
          <w:rFonts w:ascii="Tahoma" w:eastAsia="Times New Roman" w:hAnsi="Tahoma" w:cs="Tahoma"/>
          <w:bCs/>
          <w:sz w:val="20"/>
          <w:szCs w:val="20"/>
        </w:rPr>
        <w:t>School</w:t>
      </w:r>
      <w:proofErr w:type="spellEnd"/>
      <w:r w:rsidRPr="00E32FD0">
        <w:rPr>
          <w:rFonts w:ascii="Tahoma" w:eastAsia="Times New Roman" w:hAnsi="Tahoma" w:cs="Tahoma"/>
          <w:bCs/>
          <w:sz w:val="20"/>
          <w:szCs w:val="20"/>
        </w:rPr>
        <w:t xml:space="preserve"> de Madrid. </w:t>
      </w:r>
      <w:r w:rsidR="005A2457" w:rsidRPr="00E32FD0">
        <w:rPr>
          <w:rFonts w:ascii="Tahoma" w:eastAsia="Times New Roman" w:hAnsi="Tahoma" w:cs="Tahoma"/>
          <w:bCs/>
          <w:sz w:val="20"/>
          <w:szCs w:val="20"/>
        </w:rPr>
        <w:t xml:space="preserve">Antes de iniciar su carrera en SEUR, estuvo </w:t>
      </w:r>
      <w:r w:rsidRPr="00E32FD0">
        <w:rPr>
          <w:rFonts w:ascii="Tahoma" w:eastAsia="Times New Roman" w:hAnsi="Tahoma" w:cs="Tahoma"/>
          <w:bCs/>
          <w:sz w:val="20"/>
          <w:szCs w:val="20"/>
        </w:rPr>
        <w:t xml:space="preserve">ligado al ámbito de la consultoría empresarial en compañías como AT Kearney o </w:t>
      </w:r>
      <w:proofErr w:type="spellStart"/>
      <w:r w:rsidRPr="00E32FD0">
        <w:rPr>
          <w:rFonts w:ascii="Tahoma" w:eastAsia="Times New Roman" w:hAnsi="Tahoma" w:cs="Tahoma"/>
          <w:bCs/>
          <w:sz w:val="20"/>
          <w:szCs w:val="20"/>
        </w:rPr>
        <w:t>PwC</w:t>
      </w:r>
      <w:proofErr w:type="spellEnd"/>
      <w:r w:rsidRPr="00E32FD0">
        <w:rPr>
          <w:rFonts w:ascii="Tahoma" w:eastAsia="Times New Roman" w:hAnsi="Tahoma" w:cs="Tahoma"/>
          <w:bCs/>
          <w:sz w:val="20"/>
          <w:szCs w:val="20"/>
        </w:rPr>
        <w:t xml:space="preserve">, destacando su experiencia en materia de Diseño y Ejecución de la Estrategia, Mejora de Operaciones y Procesos, y Rediseño Organizativo. </w:t>
      </w:r>
    </w:p>
    <w:p w14:paraId="00385824" w14:textId="77777777" w:rsidR="00FC09D7" w:rsidRPr="00E32FD0" w:rsidRDefault="00FC09D7" w:rsidP="00E32FD0">
      <w:pPr>
        <w:spacing w:line="276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0C9A19C6" w14:textId="77777777" w:rsidR="00FC09D7" w:rsidRPr="00E32FD0" w:rsidRDefault="00FC09D7" w:rsidP="00E32FD0">
      <w:pPr>
        <w:spacing w:line="276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E32FD0">
        <w:rPr>
          <w:rFonts w:ascii="Tahoma" w:eastAsia="Times New Roman" w:hAnsi="Tahoma" w:cs="Tahoma"/>
          <w:bCs/>
          <w:sz w:val="20"/>
          <w:szCs w:val="20"/>
        </w:rPr>
        <w:t xml:space="preserve">Desde su incorporación a SEUR en 2010, </w:t>
      </w:r>
      <w:r w:rsidR="004F0E64" w:rsidRPr="00E32FD0">
        <w:rPr>
          <w:rFonts w:ascii="Tahoma" w:eastAsia="Times New Roman" w:hAnsi="Tahoma" w:cs="Tahoma"/>
          <w:bCs/>
          <w:sz w:val="20"/>
          <w:szCs w:val="20"/>
        </w:rPr>
        <w:t xml:space="preserve">Sastre </w:t>
      </w:r>
      <w:r w:rsidRPr="00E32FD0">
        <w:rPr>
          <w:rFonts w:ascii="Tahoma" w:eastAsia="Times New Roman" w:hAnsi="Tahoma" w:cs="Tahoma"/>
          <w:bCs/>
          <w:sz w:val="20"/>
          <w:szCs w:val="20"/>
        </w:rPr>
        <w:t>ha dirigido de forma transversal las áreas de Planificación Estratégica, RSC, Organización Interna</w:t>
      </w:r>
      <w:r w:rsidR="005A2457" w:rsidRPr="00E32FD0">
        <w:rPr>
          <w:rFonts w:ascii="Tahoma" w:eastAsia="Times New Roman" w:hAnsi="Tahoma" w:cs="Tahoma"/>
          <w:bCs/>
          <w:sz w:val="20"/>
          <w:szCs w:val="20"/>
        </w:rPr>
        <w:t>, Gestión de Información de Red,</w:t>
      </w:r>
      <w:r w:rsidRPr="00E32FD0">
        <w:rPr>
          <w:rFonts w:ascii="Tahoma" w:eastAsia="Times New Roman" w:hAnsi="Tahoma" w:cs="Tahoma"/>
          <w:bCs/>
          <w:sz w:val="20"/>
          <w:szCs w:val="20"/>
        </w:rPr>
        <w:t xml:space="preserve"> Marketing y Compras, con una clara vocación de servicio dirigida a todos los grupos de interés de la compañía. </w:t>
      </w:r>
      <w:r w:rsidR="004F0E64" w:rsidRPr="00E32FD0">
        <w:rPr>
          <w:rFonts w:ascii="Tahoma" w:eastAsia="Times New Roman" w:hAnsi="Tahoma" w:cs="Tahoma"/>
          <w:bCs/>
          <w:sz w:val="20"/>
          <w:szCs w:val="20"/>
        </w:rPr>
        <w:t xml:space="preserve">Desde su </w:t>
      </w:r>
      <w:r w:rsidR="00F419FB" w:rsidRPr="00E32FD0">
        <w:rPr>
          <w:rFonts w:ascii="Tahoma" w:eastAsia="Times New Roman" w:hAnsi="Tahoma" w:cs="Tahoma"/>
          <w:bCs/>
          <w:sz w:val="20"/>
          <w:szCs w:val="20"/>
        </w:rPr>
        <w:t xml:space="preserve">nuevo puesto </w:t>
      </w:r>
      <w:r w:rsidR="004F0E64" w:rsidRPr="00E32FD0">
        <w:rPr>
          <w:rFonts w:ascii="Tahoma" w:eastAsia="Times New Roman" w:hAnsi="Tahoma" w:cs="Tahoma"/>
          <w:bCs/>
          <w:sz w:val="20"/>
          <w:szCs w:val="20"/>
        </w:rPr>
        <w:t>como director</w:t>
      </w:r>
      <w:r w:rsidR="00F419FB" w:rsidRPr="00E32FD0">
        <w:rPr>
          <w:rFonts w:ascii="Tahoma" w:eastAsia="Times New Roman" w:hAnsi="Tahoma" w:cs="Tahoma"/>
          <w:bCs/>
          <w:sz w:val="20"/>
          <w:szCs w:val="20"/>
        </w:rPr>
        <w:t xml:space="preserve"> de Clientes de SEUR, </w:t>
      </w:r>
      <w:r w:rsidR="004F0E64" w:rsidRPr="00E32FD0">
        <w:rPr>
          <w:rFonts w:ascii="Tahoma" w:eastAsia="Times New Roman" w:hAnsi="Tahoma" w:cs="Tahoma"/>
          <w:bCs/>
          <w:sz w:val="20"/>
          <w:szCs w:val="20"/>
        </w:rPr>
        <w:t xml:space="preserve">David Sastre </w:t>
      </w:r>
      <w:r w:rsidR="00F419FB" w:rsidRPr="00E32FD0">
        <w:rPr>
          <w:rFonts w:ascii="Tahoma" w:eastAsia="Times New Roman" w:hAnsi="Tahoma" w:cs="Tahoma"/>
          <w:bCs/>
          <w:sz w:val="20"/>
          <w:szCs w:val="20"/>
        </w:rPr>
        <w:t>integra</w:t>
      </w:r>
      <w:r w:rsidR="004F0E64" w:rsidRPr="00E32FD0">
        <w:rPr>
          <w:rFonts w:ascii="Tahoma" w:eastAsia="Times New Roman" w:hAnsi="Tahoma" w:cs="Tahoma"/>
          <w:bCs/>
          <w:sz w:val="20"/>
          <w:szCs w:val="20"/>
        </w:rPr>
        <w:t xml:space="preserve"> y lidera</w:t>
      </w:r>
      <w:r w:rsidRPr="00E32FD0">
        <w:rPr>
          <w:rFonts w:ascii="Tahoma" w:eastAsia="Times New Roman" w:hAnsi="Tahoma" w:cs="Tahoma"/>
          <w:bCs/>
          <w:sz w:val="20"/>
          <w:szCs w:val="20"/>
        </w:rPr>
        <w:t xml:space="preserve"> las áreas de Estrategia, Digital, Marketing</w:t>
      </w:r>
      <w:r w:rsidR="00207E1C" w:rsidRPr="00E32FD0">
        <w:rPr>
          <w:rFonts w:ascii="Tahoma" w:eastAsia="Times New Roman" w:hAnsi="Tahoma" w:cs="Tahoma"/>
          <w:bCs/>
          <w:sz w:val="20"/>
          <w:szCs w:val="20"/>
        </w:rPr>
        <w:t xml:space="preserve">, Ventas y Atención al Cliente. </w:t>
      </w:r>
      <w:r w:rsidRPr="00E32FD0">
        <w:rPr>
          <w:rFonts w:ascii="Tahoma" w:eastAsia="Times New Roman" w:hAnsi="Tahoma" w:cs="Tahoma"/>
          <w:bCs/>
          <w:sz w:val="20"/>
          <w:szCs w:val="20"/>
        </w:rPr>
        <w:t xml:space="preserve">Adicionalmente a su labor profesional en SEUR, </w:t>
      </w:r>
      <w:r w:rsidR="004F0E64" w:rsidRPr="00E32FD0">
        <w:rPr>
          <w:rFonts w:ascii="Tahoma" w:eastAsia="Times New Roman" w:hAnsi="Tahoma" w:cs="Tahoma"/>
          <w:bCs/>
          <w:sz w:val="20"/>
          <w:szCs w:val="20"/>
        </w:rPr>
        <w:t xml:space="preserve">Sastre </w:t>
      </w:r>
      <w:r w:rsidRPr="00E32FD0">
        <w:rPr>
          <w:rFonts w:ascii="Tahoma" w:eastAsia="Times New Roman" w:hAnsi="Tahoma" w:cs="Tahoma"/>
          <w:bCs/>
          <w:sz w:val="20"/>
          <w:szCs w:val="20"/>
        </w:rPr>
        <w:t xml:space="preserve">desarrolla una extensa actividad docente en diferentes Masters de IE Business </w:t>
      </w:r>
      <w:proofErr w:type="spellStart"/>
      <w:r w:rsidRPr="00E32FD0">
        <w:rPr>
          <w:rFonts w:ascii="Tahoma" w:eastAsia="Times New Roman" w:hAnsi="Tahoma" w:cs="Tahoma"/>
          <w:bCs/>
          <w:sz w:val="20"/>
          <w:szCs w:val="20"/>
        </w:rPr>
        <w:t>School</w:t>
      </w:r>
      <w:proofErr w:type="spellEnd"/>
      <w:r w:rsidRPr="00E32FD0">
        <w:rPr>
          <w:rFonts w:ascii="Tahoma" w:eastAsia="Times New Roman" w:hAnsi="Tahoma" w:cs="Tahoma"/>
          <w:bCs/>
          <w:sz w:val="20"/>
          <w:szCs w:val="20"/>
        </w:rPr>
        <w:t xml:space="preserve"> y la Universidad Politécnica de Madrid.</w:t>
      </w:r>
    </w:p>
    <w:p w14:paraId="0EDB795B" w14:textId="77777777" w:rsidR="00FC09D7" w:rsidRPr="00E32FD0" w:rsidRDefault="00FC09D7" w:rsidP="00E32FD0">
      <w:pPr>
        <w:spacing w:line="276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14CB514C" w14:textId="77777777" w:rsidR="00207E1C" w:rsidRPr="00E32FD0" w:rsidRDefault="00207E1C" w:rsidP="00E32FD0">
      <w:pPr>
        <w:spacing w:line="276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E32FD0">
        <w:rPr>
          <w:rFonts w:ascii="Tahoma" w:eastAsia="Times New Roman" w:hAnsi="Tahoma" w:cs="Tahoma"/>
          <w:bCs/>
          <w:sz w:val="20"/>
          <w:szCs w:val="20"/>
        </w:rPr>
        <w:t>“</w:t>
      </w:r>
      <w:r w:rsidR="00E63414" w:rsidRPr="00E32FD0">
        <w:rPr>
          <w:rFonts w:ascii="Tahoma" w:eastAsia="Times New Roman" w:hAnsi="Tahoma" w:cs="Tahoma"/>
          <w:bCs/>
          <w:sz w:val="20"/>
          <w:szCs w:val="20"/>
        </w:rPr>
        <w:t>La experiencia de</w:t>
      </w:r>
      <w:r w:rsidR="00FC16F1" w:rsidRPr="00E32FD0">
        <w:rPr>
          <w:rFonts w:ascii="Tahoma" w:eastAsia="Times New Roman" w:hAnsi="Tahoma" w:cs="Tahoma"/>
          <w:bCs/>
          <w:sz w:val="20"/>
          <w:szCs w:val="20"/>
        </w:rPr>
        <w:t xml:space="preserve"> David Sastre </w:t>
      </w:r>
      <w:r w:rsidR="00E63414" w:rsidRPr="00E32FD0">
        <w:rPr>
          <w:rFonts w:ascii="Tahoma" w:eastAsia="Times New Roman" w:hAnsi="Tahoma" w:cs="Tahoma"/>
          <w:bCs/>
          <w:sz w:val="20"/>
          <w:szCs w:val="20"/>
        </w:rPr>
        <w:t>y su filosofía de trabajo basada en</w:t>
      </w:r>
      <w:r w:rsidR="005C6A67">
        <w:rPr>
          <w:rFonts w:ascii="Tahoma" w:eastAsia="Times New Roman" w:hAnsi="Tahoma" w:cs="Tahoma"/>
          <w:bCs/>
          <w:sz w:val="20"/>
          <w:szCs w:val="20"/>
        </w:rPr>
        <w:t xml:space="preserve"> escuchar al cliente y adelantarse a sus requerimientos, nos permitirá seguir avanzando en una estrategia donde el cliente se sitúa en el centro de los procesos y las decisiones se toman pensando en sus necesidades”, </w:t>
      </w:r>
      <w:r w:rsidR="00FC16F1" w:rsidRPr="00E32FD0">
        <w:rPr>
          <w:rFonts w:ascii="Tahoma" w:eastAsia="Times New Roman" w:hAnsi="Tahoma" w:cs="Tahoma"/>
          <w:bCs/>
          <w:sz w:val="20"/>
          <w:szCs w:val="20"/>
        </w:rPr>
        <w:t xml:space="preserve">afirma Alberto Navarro, CEO de la compañía. </w:t>
      </w:r>
    </w:p>
    <w:p w14:paraId="56FA9282" w14:textId="77777777" w:rsidR="00207E1C" w:rsidRPr="00E32FD0" w:rsidRDefault="00207E1C" w:rsidP="00FC09D7">
      <w:pPr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65D368C4" w14:textId="77777777" w:rsidR="00207E1C" w:rsidRPr="00E32FD0" w:rsidRDefault="00207E1C" w:rsidP="00207E1C">
      <w:pPr>
        <w:rPr>
          <w:rFonts w:ascii="Tahoma" w:hAnsi="Tahoma" w:cs="Tahoma"/>
        </w:rPr>
      </w:pPr>
    </w:p>
    <w:p w14:paraId="7A672022" w14:textId="77777777" w:rsidR="00E32FD0" w:rsidRDefault="00E32FD0" w:rsidP="00E32FD0">
      <w:pPr>
        <w:pBdr>
          <w:top w:val="single" w:sz="4" w:space="1" w:color="auto"/>
        </w:pBdr>
        <w:spacing w:line="276" w:lineRule="auto"/>
        <w:ind w:right="-285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051614">
        <w:rPr>
          <w:rFonts w:ascii="Tahoma" w:hAnsi="Tahoma" w:cs="Tahoma"/>
          <w:b/>
          <w:i/>
          <w:sz w:val="20"/>
          <w:szCs w:val="20"/>
          <w:u w:val="single"/>
        </w:rPr>
        <w:t>Acerca de SEUR</w:t>
      </w:r>
    </w:p>
    <w:p w14:paraId="6148BEFF" w14:textId="77777777" w:rsidR="00E32FD0" w:rsidRPr="00051614" w:rsidRDefault="00E32FD0" w:rsidP="00E32FD0">
      <w:pPr>
        <w:pBdr>
          <w:top w:val="single" w:sz="4" w:space="1" w:color="auto"/>
        </w:pBdr>
        <w:spacing w:line="276" w:lineRule="auto"/>
        <w:ind w:right="-285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3ED42636" w14:textId="77777777" w:rsidR="00E32FD0" w:rsidRPr="00051614" w:rsidRDefault="00E32FD0" w:rsidP="00E32FD0">
      <w:pPr>
        <w:spacing w:line="276" w:lineRule="auto"/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  <w:r w:rsidRPr="00051614">
        <w:rPr>
          <w:rFonts w:ascii="Tahoma" w:hAnsi="Tahoma" w:cs="Tahoma"/>
          <w:color w:val="000000"/>
          <w:sz w:val="20"/>
          <w:szCs w:val="20"/>
        </w:rPr>
        <w:t>SEUR, compañía pionera en el transporte urgente con 75 años de historia, lidera el sector en España con tres grandes ejes de negocio: internacional, comercio electrónico y negocio B2B, para empresas de todos los tamaños y sectores. Los 7.100 empleados de SEUR dan servicio a más de 1.200.000 clientes, gracias a</w:t>
      </w:r>
      <w:r w:rsidRPr="00051614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Pr="00051614">
        <w:rPr>
          <w:rFonts w:ascii="Tahoma" w:hAnsi="Tahoma" w:cs="Tahoma"/>
          <w:color w:val="000000"/>
          <w:sz w:val="20"/>
          <w:szCs w:val="20"/>
        </w:rPr>
        <w:t>una flota de 4.500 vehículos, que incluye vehículos ecológicos y más de 1.400 tiendas de proximidad.</w:t>
      </w:r>
      <w:r w:rsidRPr="0005161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14:paraId="6BCABCD5" w14:textId="77777777" w:rsidR="00E32FD0" w:rsidRPr="00051614" w:rsidRDefault="00E32FD0" w:rsidP="00E32FD0">
      <w:pPr>
        <w:spacing w:line="276" w:lineRule="auto"/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BBB21B3" w14:textId="77777777" w:rsidR="00E32FD0" w:rsidRDefault="00E32FD0" w:rsidP="00E32FD0">
      <w:pPr>
        <w:spacing w:line="276" w:lineRule="auto"/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  <w:r w:rsidRPr="00051614">
        <w:rPr>
          <w:rFonts w:ascii="Tahoma" w:hAnsi="Tahoma" w:cs="Tahoma"/>
          <w:color w:val="000000"/>
          <w:sz w:val="20"/>
          <w:szCs w:val="20"/>
        </w:rPr>
        <w:t xml:space="preserve">En su apuesta constante por la innovación, ha desarrollado soluciones que mejoran la experiencia del cliente, como </w:t>
      </w:r>
      <w:proofErr w:type="spellStart"/>
      <w:r w:rsidRPr="00051614">
        <w:rPr>
          <w:rFonts w:ascii="Tahoma" w:hAnsi="Tahoma" w:cs="Tahoma"/>
          <w:color w:val="000000"/>
          <w:sz w:val="20"/>
          <w:szCs w:val="20"/>
        </w:rPr>
        <w:t>Predict</w:t>
      </w:r>
      <w:proofErr w:type="spellEnd"/>
      <w:r w:rsidRPr="00051614">
        <w:rPr>
          <w:rFonts w:ascii="Tahoma" w:hAnsi="Tahoma" w:cs="Tahoma"/>
          <w:color w:val="000000"/>
          <w:sz w:val="20"/>
          <w:szCs w:val="20"/>
        </w:rPr>
        <w:t xml:space="preserve">, sistema interactivo para concertar la entrega, o </w:t>
      </w:r>
      <w:proofErr w:type="spellStart"/>
      <w:r w:rsidRPr="00051614">
        <w:rPr>
          <w:rFonts w:ascii="Tahoma" w:hAnsi="Tahoma" w:cs="Tahoma"/>
          <w:color w:val="000000"/>
          <w:sz w:val="20"/>
          <w:szCs w:val="20"/>
        </w:rPr>
        <w:t>Now</w:t>
      </w:r>
      <w:proofErr w:type="spellEnd"/>
      <w:r w:rsidRPr="00051614">
        <w:rPr>
          <w:rFonts w:ascii="Tahoma" w:hAnsi="Tahoma" w:cs="Tahoma"/>
          <w:color w:val="000000"/>
          <w:sz w:val="20"/>
          <w:szCs w:val="20"/>
        </w:rPr>
        <w:t>, para las entregas súper urgentes en una o dos horas.</w:t>
      </w:r>
    </w:p>
    <w:p w14:paraId="3508C6A4" w14:textId="77777777" w:rsidR="00E32FD0" w:rsidRPr="00051614" w:rsidRDefault="00E32FD0" w:rsidP="00E32FD0">
      <w:pPr>
        <w:spacing w:line="276" w:lineRule="auto"/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CB949A9" w14:textId="77777777" w:rsidR="00E32FD0" w:rsidRPr="00051614" w:rsidRDefault="00E32FD0" w:rsidP="00E32FD0">
      <w:pPr>
        <w:spacing w:line="276" w:lineRule="auto"/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  <w:r w:rsidRPr="00051614">
        <w:rPr>
          <w:rFonts w:ascii="Tahoma" w:hAnsi="Tahoma" w:cs="Tahoma"/>
          <w:color w:val="000000"/>
          <w:sz w:val="20"/>
          <w:szCs w:val="20"/>
        </w:rPr>
        <w:t xml:space="preserve">Como parte de </w:t>
      </w:r>
      <w:proofErr w:type="spellStart"/>
      <w:r w:rsidRPr="00051614">
        <w:rPr>
          <w:rFonts w:ascii="Tahoma" w:hAnsi="Tahoma" w:cs="Tahoma"/>
          <w:color w:val="000000"/>
          <w:sz w:val="20"/>
          <w:szCs w:val="20"/>
        </w:rPr>
        <w:t>DPDgroup</w:t>
      </w:r>
      <w:proofErr w:type="spellEnd"/>
      <w:r w:rsidRPr="00051614">
        <w:rPr>
          <w:rFonts w:ascii="Tahoma" w:hAnsi="Tahoma" w:cs="Tahoma"/>
          <w:color w:val="000000"/>
          <w:sz w:val="20"/>
          <w:szCs w:val="20"/>
        </w:rPr>
        <w:t xml:space="preserve">, una de las mayores redes internacionales de transporte urgente que agrupa las marcas DPD, </w:t>
      </w:r>
      <w:proofErr w:type="spellStart"/>
      <w:r w:rsidRPr="00051614">
        <w:rPr>
          <w:rFonts w:ascii="Tahoma" w:hAnsi="Tahoma" w:cs="Tahoma"/>
          <w:color w:val="000000"/>
          <w:sz w:val="20"/>
          <w:szCs w:val="20"/>
        </w:rPr>
        <w:t>Chronopost</w:t>
      </w:r>
      <w:proofErr w:type="spellEnd"/>
      <w:r w:rsidRPr="00051614">
        <w:rPr>
          <w:rFonts w:ascii="Tahoma" w:hAnsi="Tahoma" w:cs="Tahoma"/>
          <w:color w:val="000000"/>
          <w:sz w:val="20"/>
          <w:szCs w:val="20"/>
        </w:rPr>
        <w:t xml:space="preserve"> y SEUR, realiza entregas en todo el mundo. Gracias a esta </w:t>
      </w:r>
      <w:r w:rsidRPr="00051614">
        <w:rPr>
          <w:rFonts w:ascii="Tahoma" w:hAnsi="Tahoma" w:cs="Tahoma"/>
          <w:color w:val="000000"/>
          <w:sz w:val="20"/>
          <w:szCs w:val="20"/>
        </w:rPr>
        <w:lastRenderedPageBreak/>
        <w:t>integración, se esfuerzan cada día por ofrecer una experiencia única a sus clientes, basada en el conocimiento de sus necesidades, a la vez que construyen relaciones sólidas con todos ellos.</w:t>
      </w:r>
    </w:p>
    <w:p w14:paraId="5B4BA831" w14:textId="77777777" w:rsidR="00207E1C" w:rsidRPr="00E32FD0" w:rsidRDefault="00207E1C" w:rsidP="00207E1C">
      <w:pPr>
        <w:spacing w:line="312" w:lineRule="auto"/>
        <w:ind w:firstLine="567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00804ACD" w14:textId="77777777" w:rsidR="00207E1C" w:rsidRPr="00E32FD0" w:rsidRDefault="00207E1C">
      <w:pPr>
        <w:spacing w:after="200" w:line="276" w:lineRule="auto"/>
        <w:rPr>
          <w:rFonts w:ascii="Tahoma" w:hAnsi="Tahoma" w:cs="Tahoma"/>
          <w:b/>
          <w:color w:val="000000"/>
          <w:sz w:val="20"/>
          <w:szCs w:val="20"/>
        </w:rPr>
      </w:pPr>
      <w:r w:rsidRPr="00E32FD0">
        <w:rPr>
          <w:rFonts w:ascii="Tahoma" w:hAnsi="Tahoma" w:cs="Tahoma"/>
          <w:b/>
          <w:color w:val="000000"/>
          <w:sz w:val="20"/>
          <w:szCs w:val="20"/>
        </w:rPr>
        <w:br w:type="page"/>
      </w:r>
    </w:p>
    <w:p w14:paraId="54C25CA2" w14:textId="77777777" w:rsidR="00207E1C" w:rsidRPr="00E32FD0" w:rsidRDefault="00207E1C" w:rsidP="00207E1C">
      <w:pPr>
        <w:spacing w:line="312" w:lineRule="auto"/>
        <w:ind w:firstLine="567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32FD0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Para más información: </w:t>
      </w:r>
    </w:p>
    <w:p w14:paraId="3F689B9A" w14:textId="77777777" w:rsidR="00207E1C" w:rsidRPr="00E32FD0" w:rsidRDefault="00440FDF" w:rsidP="00207E1C">
      <w:pPr>
        <w:spacing w:line="312" w:lineRule="auto"/>
        <w:ind w:left="567"/>
        <w:jc w:val="both"/>
        <w:rPr>
          <w:rFonts w:ascii="Tahoma" w:hAnsi="Tahoma" w:cs="Tahoma"/>
          <w:color w:val="000000"/>
          <w:sz w:val="20"/>
          <w:szCs w:val="20"/>
        </w:rPr>
      </w:pPr>
      <w:r>
        <w:fldChar w:fldCharType="begin"/>
      </w:r>
      <w:r>
        <w:instrText xml:space="preserve"> HYPERLINK "http://www.teloenvioporseur.com/" \t "_blank" </w:instrText>
      </w:r>
      <w:r>
        <w:fldChar w:fldCharType="separate"/>
      </w:r>
      <w:r w:rsidR="00207E1C" w:rsidRPr="00E32FD0">
        <w:rPr>
          <w:rFonts w:ascii="Tahoma" w:hAnsi="Tahoma" w:cs="Tahoma"/>
          <w:sz w:val="20"/>
          <w:szCs w:val="20"/>
        </w:rPr>
        <w:t>http://www.teloenvioporseur.com/</w:t>
      </w:r>
      <w:r>
        <w:rPr>
          <w:rFonts w:ascii="Tahoma" w:hAnsi="Tahoma" w:cs="Tahoma"/>
          <w:sz w:val="20"/>
          <w:szCs w:val="20"/>
        </w:rPr>
        <w:fldChar w:fldCharType="end"/>
      </w:r>
      <w:r w:rsidR="00207E1C" w:rsidRPr="00E32FD0">
        <w:rPr>
          <w:rFonts w:ascii="Tahoma" w:hAnsi="Tahoma" w:cs="Tahoma"/>
          <w:color w:val="000000"/>
          <w:sz w:val="20"/>
          <w:szCs w:val="20"/>
        </w:rPr>
        <w:t> </w:t>
      </w:r>
    </w:p>
    <w:p w14:paraId="2B2645B4" w14:textId="77777777" w:rsidR="00207E1C" w:rsidRPr="00E32FD0" w:rsidRDefault="00440FDF" w:rsidP="00207E1C">
      <w:pPr>
        <w:spacing w:line="312" w:lineRule="auto"/>
        <w:ind w:left="567"/>
        <w:jc w:val="both"/>
        <w:rPr>
          <w:rFonts w:ascii="Tahoma" w:hAnsi="Tahoma" w:cs="Tahoma"/>
          <w:color w:val="000000"/>
          <w:sz w:val="20"/>
          <w:szCs w:val="20"/>
        </w:rPr>
      </w:pPr>
      <w:r>
        <w:fldChar w:fldCharType="begin"/>
      </w:r>
      <w:r>
        <w:instrText xml:space="preserve"> HYPERLINK "http://www.facebook.com/seu</w:instrText>
      </w:r>
      <w:r>
        <w:instrText xml:space="preserve">r.es" \t "_blank" </w:instrText>
      </w:r>
      <w:r>
        <w:fldChar w:fldCharType="separate"/>
      </w:r>
      <w:r w:rsidR="00207E1C" w:rsidRPr="00E32FD0">
        <w:rPr>
          <w:rFonts w:ascii="Tahoma" w:hAnsi="Tahoma" w:cs="Tahoma"/>
          <w:sz w:val="20"/>
          <w:szCs w:val="20"/>
        </w:rPr>
        <w:t>http://www.facebook.com/seur.es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764CCD4C" w14:textId="77777777" w:rsidR="00207E1C" w:rsidRPr="00E32FD0" w:rsidRDefault="00440FDF" w:rsidP="00207E1C">
      <w:pPr>
        <w:spacing w:line="312" w:lineRule="auto"/>
        <w:ind w:left="567"/>
        <w:jc w:val="both"/>
        <w:rPr>
          <w:rFonts w:ascii="Tahoma" w:hAnsi="Tahoma" w:cs="Tahoma"/>
          <w:color w:val="000000"/>
          <w:sz w:val="20"/>
          <w:szCs w:val="20"/>
        </w:rPr>
      </w:pPr>
      <w:r>
        <w:fldChar w:fldCharType="begin"/>
      </w:r>
      <w:r>
        <w:instrText xml:space="preserve"> HYPERLINK "https://twitter.com/" \l "!/SEUR" \t "_blank" </w:instrText>
      </w:r>
      <w:r>
        <w:fldChar w:fldCharType="separate"/>
      </w:r>
      <w:r w:rsidR="00207E1C" w:rsidRPr="00E32FD0">
        <w:rPr>
          <w:rFonts w:ascii="Tahoma" w:hAnsi="Tahoma" w:cs="Tahoma"/>
          <w:sz w:val="20"/>
          <w:szCs w:val="20"/>
        </w:rPr>
        <w:t>https://twitter.com/SEUR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7B6CE4AD" w14:textId="77777777" w:rsidR="00207E1C" w:rsidRPr="00E32FD0" w:rsidRDefault="00207E1C" w:rsidP="00207E1C">
      <w:pPr>
        <w:spacing w:line="312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E32FD0">
        <w:rPr>
          <w:rFonts w:ascii="Tahoma" w:hAnsi="Tahoma" w:cs="Tahoma"/>
          <w:color w:val="000000"/>
          <w:sz w:val="20"/>
          <w:szCs w:val="20"/>
        </w:rPr>
        <w:t xml:space="preserve">             </w:t>
      </w:r>
      <w:hyperlink r:id="rId8" w:history="1">
        <w:r w:rsidRPr="00E32FD0">
          <w:rPr>
            <w:rFonts w:ascii="Tahoma" w:hAnsi="Tahoma" w:cs="Tahoma"/>
            <w:sz w:val="20"/>
            <w:szCs w:val="20"/>
          </w:rPr>
          <w:t>http://saladeprensa.seur.com</w:t>
        </w:r>
      </w:hyperlink>
    </w:p>
    <w:p w14:paraId="1B8DBBA8" w14:textId="77777777" w:rsidR="00207E1C" w:rsidRPr="00E32FD0" w:rsidRDefault="00207E1C" w:rsidP="00207E1C">
      <w:pPr>
        <w:spacing w:line="312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32FD0">
        <w:rPr>
          <w:rFonts w:ascii="Tahoma" w:hAnsi="Tahoma" w:cs="Tahoma"/>
          <w:b/>
          <w:color w:val="000000"/>
          <w:sz w:val="20"/>
          <w:szCs w:val="20"/>
        </w:rPr>
        <w:t xml:space="preserve">    </w:t>
      </w:r>
    </w:p>
    <w:p w14:paraId="2764EAC8" w14:textId="77777777" w:rsidR="00207E1C" w:rsidRPr="00E32FD0" w:rsidRDefault="00207E1C" w:rsidP="00207E1C">
      <w:pPr>
        <w:spacing w:line="312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32FD0">
        <w:rPr>
          <w:rFonts w:ascii="Tahoma" w:hAnsi="Tahoma" w:cs="Tahoma"/>
          <w:b/>
          <w:color w:val="000000"/>
          <w:sz w:val="20"/>
          <w:szCs w:val="20"/>
        </w:rPr>
        <w:t>Gabinete de prensa/ Agencia de comunicación SEUR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07E1C" w:rsidRPr="00E32FD0" w14:paraId="3B148FAB" w14:textId="77777777" w:rsidTr="004F0E64">
        <w:trPr>
          <w:trHeight w:val="263"/>
        </w:trPr>
        <w:tc>
          <w:tcPr>
            <w:tcW w:w="4322" w:type="dxa"/>
          </w:tcPr>
          <w:p w14:paraId="658FD0D2" w14:textId="77777777" w:rsidR="00207E1C" w:rsidRPr="00E32FD0" w:rsidRDefault="00207E1C" w:rsidP="004F0E64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32F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Dpto. Comunicación y Marca SEUR:</w:t>
            </w:r>
          </w:p>
          <w:p w14:paraId="594B0425" w14:textId="77777777" w:rsidR="00207E1C" w:rsidRPr="00E32FD0" w:rsidRDefault="00207E1C" w:rsidP="004F0E64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32F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Laura Gonzalvo </w:t>
            </w:r>
          </w:p>
          <w:p w14:paraId="2DEAE2F3" w14:textId="77777777" w:rsidR="00207E1C" w:rsidRPr="00E32FD0" w:rsidRDefault="00207E1C" w:rsidP="004F0E64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32F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91 322 27 52 </w:t>
            </w:r>
          </w:p>
          <w:p w14:paraId="27114026" w14:textId="77777777" w:rsidR="00207E1C" w:rsidRPr="00E32FD0" w:rsidRDefault="00440FDF" w:rsidP="004F0E64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hyperlink r:id="rId9" w:history="1">
              <w:r w:rsidR="00207E1C" w:rsidRPr="00E32FD0">
                <w:rPr>
                  <w:rFonts w:ascii="Tahoma" w:hAnsi="Tahoma" w:cs="Tahoma"/>
                  <w:sz w:val="20"/>
                  <w:szCs w:val="20"/>
                </w:rPr>
                <w:t>laura.gonzalvo@seur.net</w:t>
              </w:r>
            </w:hyperlink>
            <w:r w:rsidR="00207E1C" w:rsidRPr="00E32F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</w:t>
            </w:r>
          </w:p>
          <w:p w14:paraId="5BD6AA4D" w14:textId="77777777" w:rsidR="00207E1C" w:rsidRPr="00E32FD0" w:rsidRDefault="00207E1C" w:rsidP="004F0E64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32F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Patricia Polo</w:t>
            </w:r>
          </w:p>
          <w:p w14:paraId="5550242A" w14:textId="77777777" w:rsidR="00207E1C" w:rsidRPr="00E32FD0" w:rsidRDefault="00207E1C" w:rsidP="004F0E64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32F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91 332 28 37</w:t>
            </w:r>
          </w:p>
          <w:p w14:paraId="7E883113" w14:textId="77777777" w:rsidR="00207E1C" w:rsidRPr="00E32FD0" w:rsidRDefault="00207E1C" w:rsidP="004F0E64">
            <w:pPr>
              <w:ind w:left="56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FD0">
              <w:rPr>
                <w:rFonts w:ascii="Tahoma" w:hAnsi="Tahoma" w:cs="Tahoma"/>
                <w:color w:val="000000"/>
                <w:sz w:val="20"/>
                <w:szCs w:val="20"/>
              </w:rPr>
              <w:t>patricia.polo@seur.net</w:t>
            </w:r>
          </w:p>
          <w:p w14:paraId="49CFB397" w14:textId="77777777" w:rsidR="00207E1C" w:rsidRPr="00E32FD0" w:rsidRDefault="00207E1C" w:rsidP="004F0E64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322" w:type="dxa"/>
          </w:tcPr>
          <w:p w14:paraId="40299447" w14:textId="77777777" w:rsidR="00207E1C" w:rsidRPr="00E32FD0" w:rsidRDefault="00207E1C" w:rsidP="004F0E64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32F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Elena Barrera</w:t>
            </w:r>
          </w:p>
          <w:p w14:paraId="162A3B44" w14:textId="77777777" w:rsidR="00207E1C" w:rsidRPr="00E32FD0" w:rsidRDefault="00207E1C" w:rsidP="004F0E64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32F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TINKLE</w:t>
            </w:r>
          </w:p>
          <w:p w14:paraId="6D306083" w14:textId="77777777" w:rsidR="00207E1C" w:rsidRPr="00E32FD0" w:rsidRDefault="00207E1C" w:rsidP="004F0E64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32F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91 702 10 10   </w:t>
            </w:r>
          </w:p>
          <w:p w14:paraId="73F3865C" w14:textId="77777777" w:rsidR="00207E1C" w:rsidRPr="00E32FD0" w:rsidRDefault="00440FDF" w:rsidP="004F0E64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hyperlink r:id="rId10" w:history="1">
              <w:r w:rsidR="00207E1C" w:rsidRPr="00E32FD0">
                <w:rPr>
                  <w:rFonts w:ascii="Tahoma" w:hAnsi="Tahoma" w:cs="Tahoma"/>
                  <w:sz w:val="20"/>
                  <w:szCs w:val="20"/>
                </w:rPr>
                <w:t>ebarrera@tinkle.es</w:t>
              </w:r>
            </w:hyperlink>
            <w:r w:rsidR="00207E1C" w:rsidRPr="00E32F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  <w:p w14:paraId="60767287" w14:textId="77777777" w:rsidR="00207E1C" w:rsidRPr="00E32FD0" w:rsidRDefault="00207E1C" w:rsidP="004F0E64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1ED858CF" w14:textId="77777777" w:rsidR="00207E1C" w:rsidRPr="00E32FD0" w:rsidRDefault="00207E1C" w:rsidP="00207E1C">
      <w:pPr>
        <w:rPr>
          <w:rFonts w:ascii="Tahoma" w:hAnsi="Tahoma" w:cs="Tahoma"/>
        </w:rPr>
      </w:pPr>
    </w:p>
    <w:p w14:paraId="6CD3ADD3" w14:textId="77777777" w:rsidR="00207E1C" w:rsidRPr="00E32FD0" w:rsidRDefault="00207E1C" w:rsidP="00FC09D7">
      <w:pPr>
        <w:jc w:val="both"/>
        <w:rPr>
          <w:rFonts w:ascii="Tahoma" w:eastAsia="Times New Roman" w:hAnsi="Tahoma" w:cs="Tahoma"/>
          <w:bCs/>
          <w:sz w:val="20"/>
          <w:szCs w:val="20"/>
        </w:rPr>
      </w:pPr>
    </w:p>
    <w:sectPr w:rsidR="00207E1C" w:rsidRPr="00E32FD0" w:rsidSect="00414FF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DA2B8" w14:textId="77777777" w:rsidR="00C202E8" w:rsidRDefault="00C202E8" w:rsidP="00207E1C">
      <w:r>
        <w:separator/>
      </w:r>
    </w:p>
  </w:endnote>
  <w:endnote w:type="continuationSeparator" w:id="0">
    <w:p w14:paraId="01FF6386" w14:textId="77777777" w:rsidR="00C202E8" w:rsidRDefault="00C202E8" w:rsidP="0020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07370" w14:textId="77777777" w:rsidR="00C202E8" w:rsidRDefault="00C202E8" w:rsidP="00207E1C">
      <w:r>
        <w:separator/>
      </w:r>
    </w:p>
  </w:footnote>
  <w:footnote w:type="continuationSeparator" w:id="0">
    <w:p w14:paraId="1599EF47" w14:textId="77777777" w:rsidR="00C202E8" w:rsidRDefault="00C202E8" w:rsidP="00207E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F716" w14:textId="77777777" w:rsidR="004F0E64" w:rsidRDefault="004F0E6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5A35B7" wp14:editId="5ACBA417">
          <wp:simplePos x="0" y="0"/>
          <wp:positionH relativeFrom="column">
            <wp:posOffset>4396105</wp:posOffset>
          </wp:positionH>
          <wp:positionV relativeFrom="paragraph">
            <wp:posOffset>-362153</wp:posOffset>
          </wp:positionV>
          <wp:extent cx="1335297" cy="966158"/>
          <wp:effectExtent l="0" t="0" r="0" b="5715"/>
          <wp:wrapNone/>
          <wp:docPr id="2" name="Imagen 2" descr="AF LOGO SEUR - DP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AF LOGO SEUR - DP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297" cy="966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53DA1"/>
    <w:multiLevelType w:val="hybridMultilevel"/>
    <w:tmpl w:val="2F1CB0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5EB"/>
    <w:rsid w:val="0003465C"/>
    <w:rsid w:val="000D2C31"/>
    <w:rsid w:val="00207E1C"/>
    <w:rsid w:val="00401215"/>
    <w:rsid w:val="00414FFC"/>
    <w:rsid w:val="00440FDF"/>
    <w:rsid w:val="004F0E64"/>
    <w:rsid w:val="005A2457"/>
    <w:rsid w:val="005C6A67"/>
    <w:rsid w:val="00657B3C"/>
    <w:rsid w:val="006E083F"/>
    <w:rsid w:val="008439D3"/>
    <w:rsid w:val="00895DA3"/>
    <w:rsid w:val="008D28F9"/>
    <w:rsid w:val="00A855EB"/>
    <w:rsid w:val="00AB6723"/>
    <w:rsid w:val="00BA2DB6"/>
    <w:rsid w:val="00C202E8"/>
    <w:rsid w:val="00C21D2B"/>
    <w:rsid w:val="00DF4F80"/>
    <w:rsid w:val="00E32FD0"/>
    <w:rsid w:val="00E62443"/>
    <w:rsid w:val="00E63414"/>
    <w:rsid w:val="00E85660"/>
    <w:rsid w:val="00E90FD8"/>
    <w:rsid w:val="00F419FB"/>
    <w:rsid w:val="00FC09D7"/>
    <w:rsid w:val="00FC16F1"/>
    <w:rsid w:val="00FC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590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E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55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7E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7E1C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07E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E1C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F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FD0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E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55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7E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7E1C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07E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E1C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aladeprensa.seur.com/" TargetMode="External"/><Relationship Id="rId9" Type="http://schemas.openxmlformats.org/officeDocument/2006/relationships/hyperlink" Target="mailto:laura.gonzalvo@seur.net" TargetMode="External"/><Relationship Id="rId10" Type="http://schemas.openxmlformats.org/officeDocument/2006/relationships/hyperlink" Target="mailto:ebarrera@tinkl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600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marranz</dc:creator>
  <cp:lastModifiedBy>Patricia Polo</cp:lastModifiedBy>
  <cp:revision>8</cp:revision>
  <dcterms:created xsi:type="dcterms:W3CDTF">2017-03-21T16:28:00Z</dcterms:created>
  <dcterms:modified xsi:type="dcterms:W3CDTF">2017-03-25T11:07:00Z</dcterms:modified>
</cp:coreProperties>
</file>