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A0" w:rsidRDefault="00F120A0" w:rsidP="00F120A0"/>
    <w:p w:rsidR="002473D8" w:rsidRDefault="002473D8" w:rsidP="00467B1C">
      <w:pPr>
        <w:spacing w:line="312" w:lineRule="auto"/>
        <w:jc w:val="center"/>
        <w:rPr>
          <w:rFonts w:ascii="Tahoma" w:hAnsi="Tahoma" w:cs="Tahoma"/>
          <w:b/>
          <w:sz w:val="28"/>
          <w:szCs w:val="28"/>
        </w:rPr>
      </w:pPr>
      <w:r w:rsidRPr="00D4612F">
        <w:rPr>
          <w:rFonts w:ascii="Tahoma" w:hAnsi="Tahoma" w:cs="Tahoma"/>
          <w:b/>
          <w:sz w:val="28"/>
          <w:szCs w:val="28"/>
        </w:rPr>
        <w:t xml:space="preserve">SEUR </w:t>
      </w:r>
      <w:r w:rsidR="007238EC">
        <w:rPr>
          <w:rFonts w:ascii="Tahoma" w:hAnsi="Tahoma" w:cs="Tahoma"/>
          <w:b/>
          <w:sz w:val="28"/>
          <w:szCs w:val="28"/>
        </w:rPr>
        <w:t>incorporará</w:t>
      </w:r>
      <w:r>
        <w:rPr>
          <w:rFonts w:ascii="Tahoma" w:hAnsi="Tahoma" w:cs="Tahoma"/>
          <w:b/>
          <w:sz w:val="28"/>
          <w:szCs w:val="28"/>
        </w:rPr>
        <w:t xml:space="preserve"> a más de 850 profesionales </w:t>
      </w:r>
      <w:r w:rsidRPr="00D4612F">
        <w:rPr>
          <w:rFonts w:ascii="Tahoma" w:hAnsi="Tahoma" w:cs="Tahoma"/>
          <w:b/>
          <w:sz w:val="28"/>
          <w:szCs w:val="28"/>
        </w:rPr>
        <w:t xml:space="preserve">para </w:t>
      </w:r>
      <w:r>
        <w:rPr>
          <w:rFonts w:ascii="Tahoma" w:hAnsi="Tahoma" w:cs="Tahoma"/>
          <w:b/>
          <w:sz w:val="28"/>
          <w:szCs w:val="28"/>
        </w:rPr>
        <w:t xml:space="preserve">atender la </w:t>
      </w:r>
      <w:r w:rsidRPr="00D4612F">
        <w:rPr>
          <w:rFonts w:ascii="Tahoma" w:hAnsi="Tahoma" w:cs="Tahoma"/>
          <w:b/>
          <w:sz w:val="28"/>
          <w:szCs w:val="28"/>
        </w:rPr>
        <w:t>campaña de</w:t>
      </w:r>
      <w:r w:rsidR="00776BF5">
        <w:rPr>
          <w:rFonts w:ascii="Tahoma" w:hAnsi="Tahoma" w:cs="Tahoma"/>
          <w:b/>
          <w:sz w:val="28"/>
          <w:szCs w:val="28"/>
        </w:rPr>
        <w:t xml:space="preserve"> verano </w:t>
      </w:r>
      <w:r>
        <w:rPr>
          <w:rFonts w:ascii="Tahoma" w:hAnsi="Tahoma" w:cs="Tahoma"/>
          <w:b/>
          <w:sz w:val="28"/>
          <w:szCs w:val="28"/>
        </w:rPr>
        <w:t>2017</w:t>
      </w:r>
    </w:p>
    <w:p w:rsidR="002473D8" w:rsidRPr="00610E7C" w:rsidRDefault="002473D8" w:rsidP="002473D8">
      <w:pPr>
        <w:spacing w:line="312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473D8" w:rsidRPr="00441EAA" w:rsidRDefault="002473D8" w:rsidP="002473D8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La compañía </w:t>
      </w:r>
      <w:r w:rsidR="00A64D9F" w:rsidRPr="00441EAA">
        <w:rPr>
          <w:rFonts w:ascii="Tahoma" w:hAnsi="Tahoma" w:cs="Tahoma"/>
          <w:sz w:val="22"/>
          <w:szCs w:val="22"/>
        </w:rPr>
        <w:t>refuerza su plantilla para hacer frente a la campaña de verano y rebajas</w:t>
      </w:r>
      <w:r w:rsidR="002E3BD1">
        <w:rPr>
          <w:rFonts w:ascii="Tahoma" w:hAnsi="Tahoma" w:cs="Tahoma"/>
          <w:sz w:val="22"/>
          <w:szCs w:val="22"/>
        </w:rPr>
        <w:t>, donde se prevé un crecimiento de las compras por Internet</w:t>
      </w:r>
    </w:p>
    <w:p w:rsidR="00A64D9F" w:rsidRPr="00441EAA" w:rsidRDefault="00A64D9F" w:rsidP="00A64D9F">
      <w:pPr>
        <w:spacing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2473D8" w:rsidRPr="00441EAA" w:rsidRDefault="00A64D9F" w:rsidP="002473D8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El grueso de las contrataciones será en la red de repartidores, aunque también </w:t>
      </w:r>
      <w:r w:rsidR="002E3BD1">
        <w:rPr>
          <w:rFonts w:ascii="Tahoma" w:hAnsi="Tahoma" w:cs="Tahoma"/>
          <w:sz w:val="22"/>
          <w:szCs w:val="22"/>
        </w:rPr>
        <w:t xml:space="preserve">se sumarán otros perfiles, como </w:t>
      </w:r>
      <w:r w:rsidRPr="00441EAA">
        <w:rPr>
          <w:rFonts w:ascii="Tahoma" w:hAnsi="Tahoma" w:cs="Tahoma"/>
          <w:sz w:val="22"/>
          <w:szCs w:val="22"/>
        </w:rPr>
        <w:t xml:space="preserve">agentes de atención al cliente </w:t>
      </w:r>
      <w:r w:rsidR="00E723C6">
        <w:rPr>
          <w:rFonts w:ascii="Tahoma" w:hAnsi="Tahoma" w:cs="Tahoma"/>
          <w:sz w:val="22"/>
          <w:szCs w:val="22"/>
        </w:rPr>
        <w:t>y mozos de almacén</w:t>
      </w:r>
    </w:p>
    <w:p w:rsidR="002473D8" w:rsidRPr="00441EAA" w:rsidRDefault="002473D8" w:rsidP="002473D8">
      <w:pPr>
        <w:spacing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165B7C" w:rsidRDefault="00294012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Madrid, 28</w:t>
      </w:r>
      <w:r w:rsidR="00776BF5" w:rsidRPr="00441EAA">
        <w:rPr>
          <w:rFonts w:ascii="Tahoma" w:hAnsi="Tahoma" w:cs="Tahoma"/>
          <w:b/>
          <w:sz w:val="22"/>
          <w:szCs w:val="22"/>
        </w:rPr>
        <w:t xml:space="preserve"> de junio  de 2017</w:t>
      </w:r>
      <w:r w:rsidR="002473D8" w:rsidRPr="00441EAA">
        <w:rPr>
          <w:rFonts w:ascii="Tahoma" w:hAnsi="Tahoma" w:cs="Tahoma"/>
          <w:b/>
          <w:sz w:val="22"/>
          <w:szCs w:val="22"/>
        </w:rPr>
        <w:t>.-</w:t>
      </w:r>
      <w:r w:rsidR="002473D8" w:rsidRPr="00441EAA">
        <w:rPr>
          <w:rFonts w:ascii="Tahoma" w:hAnsi="Tahoma" w:cs="Tahoma"/>
          <w:sz w:val="22"/>
          <w:szCs w:val="22"/>
        </w:rPr>
        <w:t xml:space="preserve"> </w:t>
      </w:r>
      <w:r w:rsidR="00776BF5" w:rsidRPr="00441EAA">
        <w:rPr>
          <w:rFonts w:ascii="Tahoma" w:hAnsi="Tahoma" w:cs="Tahoma"/>
          <w:sz w:val="22"/>
          <w:szCs w:val="22"/>
        </w:rPr>
        <w:t>SEUR aumentará su plantilla con</w:t>
      </w:r>
      <w:r w:rsidR="007238EC">
        <w:rPr>
          <w:rFonts w:ascii="Tahoma" w:hAnsi="Tahoma" w:cs="Tahoma"/>
          <w:sz w:val="22"/>
          <w:szCs w:val="22"/>
        </w:rPr>
        <w:t xml:space="preserve"> más de</w:t>
      </w:r>
      <w:r w:rsidR="00776BF5" w:rsidRPr="00441EAA">
        <w:rPr>
          <w:rFonts w:ascii="Tahoma" w:hAnsi="Tahoma" w:cs="Tahoma"/>
          <w:sz w:val="22"/>
          <w:szCs w:val="22"/>
        </w:rPr>
        <w:t xml:space="preserve"> 850 posiciones para hacer frente a </w:t>
      </w:r>
      <w:r w:rsidR="00E723C6">
        <w:rPr>
          <w:rFonts w:ascii="Tahoma" w:hAnsi="Tahoma" w:cs="Tahoma"/>
          <w:sz w:val="22"/>
          <w:szCs w:val="22"/>
        </w:rPr>
        <w:t>la campaña de verano y rebajas.</w:t>
      </w:r>
      <w:r w:rsidR="00165B7C">
        <w:rPr>
          <w:rFonts w:ascii="Tahoma" w:hAnsi="Tahoma" w:cs="Tahoma"/>
          <w:sz w:val="22"/>
          <w:szCs w:val="22"/>
        </w:rPr>
        <w:t xml:space="preserve"> </w:t>
      </w:r>
      <w:r w:rsidR="00E723C6">
        <w:rPr>
          <w:rFonts w:ascii="Tahoma" w:hAnsi="Tahoma" w:cs="Tahoma"/>
          <w:sz w:val="22"/>
          <w:szCs w:val="22"/>
        </w:rPr>
        <w:t>Más de</w:t>
      </w:r>
      <w:r w:rsidR="002E3BD1">
        <w:rPr>
          <w:rFonts w:ascii="Tahoma" w:hAnsi="Tahoma" w:cs="Tahoma"/>
          <w:sz w:val="22"/>
          <w:szCs w:val="22"/>
        </w:rPr>
        <w:t>l</w:t>
      </w:r>
      <w:r w:rsidR="00E723C6">
        <w:rPr>
          <w:rFonts w:ascii="Tahoma" w:hAnsi="Tahoma" w:cs="Tahoma"/>
          <w:sz w:val="22"/>
          <w:szCs w:val="22"/>
        </w:rPr>
        <w:t xml:space="preserve"> 80% de es</w:t>
      </w:r>
      <w:r w:rsidR="007238EC">
        <w:rPr>
          <w:rFonts w:ascii="Tahoma" w:hAnsi="Tahoma" w:cs="Tahoma"/>
          <w:sz w:val="22"/>
          <w:szCs w:val="22"/>
        </w:rPr>
        <w:t>tas incorporaciones corresponde</w:t>
      </w:r>
      <w:r w:rsidR="00E723C6">
        <w:rPr>
          <w:rFonts w:ascii="Tahoma" w:hAnsi="Tahoma" w:cs="Tahoma"/>
          <w:sz w:val="22"/>
          <w:szCs w:val="22"/>
        </w:rPr>
        <w:t xml:space="preserve"> a </w:t>
      </w:r>
      <w:r w:rsidR="000C01E4" w:rsidRPr="00441EAA">
        <w:rPr>
          <w:rFonts w:ascii="Tahoma" w:hAnsi="Tahoma" w:cs="Tahoma"/>
          <w:sz w:val="22"/>
          <w:szCs w:val="22"/>
        </w:rPr>
        <w:t xml:space="preserve">repartidores, </w:t>
      </w:r>
      <w:r w:rsidR="007238EC">
        <w:rPr>
          <w:rFonts w:ascii="Tahoma" w:hAnsi="Tahoma" w:cs="Tahoma"/>
          <w:sz w:val="22"/>
          <w:szCs w:val="22"/>
        </w:rPr>
        <w:t xml:space="preserve">el principal colectivo con contacto con el cliente. </w:t>
      </w:r>
    </w:p>
    <w:p w:rsidR="00165B7C" w:rsidRDefault="00165B7C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8F0BCF" w:rsidRPr="00441EAA" w:rsidRDefault="005A7BDA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Cuando las rebajas den el pistoletazo de salida oficialmente el 1 de julio, </w:t>
      </w:r>
      <w:r w:rsidR="00B42E7C" w:rsidRPr="00441EAA">
        <w:rPr>
          <w:rFonts w:ascii="Tahoma" w:hAnsi="Tahoma" w:cs="Tahoma"/>
          <w:sz w:val="22"/>
          <w:szCs w:val="22"/>
        </w:rPr>
        <w:t xml:space="preserve">comenzará una de las épocas de consumo más importantes del año. </w:t>
      </w:r>
      <w:r w:rsidR="004A5113" w:rsidRPr="00441EAA">
        <w:rPr>
          <w:rFonts w:ascii="Tahoma" w:hAnsi="Tahoma" w:cs="Tahoma"/>
          <w:sz w:val="22"/>
          <w:szCs w:val="22"/>
        </w:rPr>
        <w:t>Además con</w:t>
      </w:r>
      <w:r w:rsidR="00441EAA" w:rsidRPr="00441EAA">
        <w:rPr>
          <w:rFonts w:ascii="Tahoma" w:hAnsi="Tahoma" w:cs="Tahoma"/>
          <w:sz w:val="22"/>
          <w:szCs w:val="22"/>
        </w:rPr>
        <w:t xml:space="preserve"> la explosión</w:t>
      </w:r>
      <w:r w:rsidR="004A5113" w:rsidRPr="00441EAA">
        <w:rPr>
          <w:rFonts w:ascii="Tahoma" w:hAnsi="Tahoma" w:cs="Tahoma"/>
          <w:sz w:val="22"/>
          <w:szCs w:val="22"/>
        </w:rPr>
        <w:t xml:space="preserve"> </w:t>
      </w:r>
      <w:r w:rsidR="00165B7C">
        <w:rPr>
          <w:rFonts w:ascii="Tahoma" w:hAnsi="Tahoma" w:cs="Tahoma"/>
          <w:sz w:val="22"/>
          <w:szCs w:val="22"/>
        </w:rPr>
        <w:t>d</w:t>
      </w:r>
      <w:r w:rsidR="004A5113" w:rsidRPr="00441EAA">
        <w:rPr>
          <w:rFonts w:ascii="Tahoma" w:hAnsi="Tahoma" w:cs="Tahoma"/>
          <w:sz w:val="22"/>
          <w:szCs w:val="22"/>
        </w:rPr>
        <w:t>el e-commerce</w:t>
      </w:r>
      <w:r w:rsidR="00165B7C">
        <w:rPr>
          <w:rFonts w:ascii="Tahoma" w:hAnsi="Tahoma" w:cs="Tahoma"/>
          <w:sz w:val="22"/>
          <w:szCs w:val="22"/>
        </w:rPr>
        <w:t>,</w:t>
      </w:r>
      <w:r w:rsidR="004A5113" w:rsidRPr="00441EAA">
        <w:rPr>
          <w:rFonts w:ascii="Tahoma" w:hAnsi="Tahoma" w:cs="Tahoma"/>
          <w:sz w:val="22"/>
          <w:szCs w:val="22"/>
        </w:rPr>
        <w:t xml:space="preserve"> la logística ha pasado a ser un agente clave para el éxito de campañas como esta. El aumento de volúmenes que deriva del consumo online es una de las razones principales para el refuerzo</w:t>
      </w:r>
      <w:r w:rsidR="00441EAA" w:rsidRPr="00441EAA">
        <w:rPr>
          <w:rFonts w:ascii="Tahoma" w:hAnsi="Tahoma" w:cs="Tahoma"/>
          <w:sz w:val="22"/>
          <w:szCs w:val="22"/>
        </w:rPr>
        <w:t xml:space="preserve"> que se hace en la plantilla de SEUR.</w:t>
      </w:r>
      <w:r w:rsidR="008F0BCF">
        <w:rPr>
          <w:rFonts w:ascii="Tahoma" w:hAnsi="Tahoma" w:cs="Tahoma"/>
          <w:sz w:val="22"/>
          <w:szCs w:val="22"/>
        </w:rPr>
        <w:t xml:space="preserve"> El histórico de datos confirma que el tercer trimestre del año es uno de los que experimenta un crecimiento más fuerte a lo largo del año</w:t>
      </w:r>
      <w:r w:rsidR="00961CDA">
        <w:rPr>
          <w:rFonts w:ascii="Tahoma" w:hAnsi="Tahoma" w:cs="Tahoma"/>
          <w:sz w:val="22"/>
          <w:szCs w:val="22"/>
        </w:rPr>
        <w:t xml:space="preserve">. Además se juntan dos factores clave que favorecen la compra online: la penetración cada vez mayor de los </w:t>
      </w:r>
      <w:r w:rsidR="00961CDA" w:rsidRPr="00165B7C">
        <w:rPr>
          <w:rFonts w:ascii="Tahoma" w:hAnsi="Tahoma" w:cs="Tahoma"/>
          <w:i/>
          <w:sz w:val="22"/>
          <w:szCs w:val="22"/>
        </w:rPr>
        <w:t>smartphones</w:t>
      </w:r>
      <w:r w:rsidR="00961CDA">
        <w:rPr>
          <w:rFonts w:ascii="Tahoma" w:hAnsi="Tahoma" w:cs="Tahoma"/>
          <w:sz w:val="22"/>
          <w:szCs w:val="22"/>
        </w:rPr>
        <w:t xml:space="preserve"> como canal de ventas y un mayor tiem</w:t>
      </w:r>
      <w:r w:rsidR="00CB6014">
        <w:rPr>
          <w:rFonts w:ascii="Tahoma" w:hAnsi="Tahoma" w:cs="Tahoma"/>
          <w:sz w:val="22"/>
          <w:szCs w:val="22"/>
        </w:rPr>
        <w:t>po libre para realizar compras</w:t>
      </w:r>
      <w:r w:rsidR="00961CDA">
        <w:rPr>
          <w:rFonts w:ascii="Tahoma" w:hAnsi="Tahoma" w:cs="Tahoma"/>
          <w:sz w:val="22"/>
          <w:szCs w:val="22"/>
        </w:rPr>
        <w:t>.</w:t>
      </w:r>
    </w:p>
    <w:p w:rsidR="004A5113" w:rsidRPr="00441EAA" w:rsidRDefault="004A5113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441EAA" w:rsidRPr="00441EAA" w:rsidRDefault="00441EAA" w:rsidP="00441EAA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>Para afrontar</w:t>
      </w:r>
      <w:r w:rsidR="000B4C15">
        <w:rPr>
          <w:rFonts w:ascii="Tahoma" w:hAnsi="Tahoma" w:cs="Tahoma"/>
          <w:sz w:val="22"/>
          <w:szCs w:val="22"/>
        </w:rPr>
        <w:t xml:space="preserve"> </w:t>
      </w:r>
      <w:r w:rsidRPr="00441EAA">
        <w:rPr>
          <w:rFonts w:ascii="Tahoma" w:hAnsi="Tahoma" w:cs="Tahoma"/>
          <w:sz w:val="22"/>
          <w:szCs w:val="22"/>
        </w:rPr>
        <w:t>estos picos de actividad</w:t>
      </w:r>
      <w:r w:rsidR="00165B7C">
        <w:rPr>
          <w:rFonts w:ascii="Tahoma" w:hAnsi="Tahoma" w:cs="Tahoma"/>
          <w:sz w:val="22"/>
          <w:szCs w:val="22"/>
        </w:rPr>
        <w:t>,</w:t>
      </w:r>
      <w:r w:rsidR="009564A0">
        <w:rPr>
          <w:rFonts w:ascii="Tahoma" w:hAnsi="Tahoma" w:cs="Tahoma"/>
          <w:sz w:val="22"/>
          <w:szCs w:val="22"/>
        </w:rPr>
        <w:t xml:space="preserve"> </w:t>
      </w:r>
      <w:r w:rsidRPr="00441EAA">
        <w:rPr>
          <w:rFonts w:ascii="Tahoma" w:hAnsi="Tahoma" w:cs="Tahoma"/>
          <w:sz w:val="22"/>
          <w:szCs w:val="22"/>
        </w:rPr>
        <w:t xml:space="preserve">la compañía </w:t>
      </w:r>
      <w:r w:rsidR="009564A0">
        <w:rPr>
          <w:rFonts w:ascii="Tahoma" w:hAnsi="Tahoma" w:cs="Tahoma"/>
          <w:sz w:val="22"/>
          <w:szCs w:val="22"/>
        </w:rPr>
        <w:t>ha</w:t>
      </w:r>
      <w:r w:rsidRPr="00441EAA">
        <w:rPr>
          <w:rFonts w:ascii="Tahoma" w:hAnsi="Tahoma" w:cs="Tahoma"/>
          <w:sz w:val="22"/>
          <w:szCs w:val="22"/>
        </w:rPr>
        <w:t xml:space="preserve"> desarrollado la herramienta Delivereasy, una app</w:t>
      </w:r>
      <w:r w:rsidR="009564A0">
        <w:rPr>
          <w:rFonts w:ascii="Tahoma" w:hAnsi="Tahoma" w:cs="Tahoma"/>
          <w:sz w:val="22"/>
          <w:szCs w:val="22"/>
        </w:rPr>
        <w:t xml:space="preserve"> que nace pensada para ayudar a la rápida incorporación de</w:t>
      </w:r>
      <w:r w:rsidRPr="00441EAA">
        <w:rPr>
          <w:rFonts w:ascii="Tahoma" w:hAnsi="Tahoma" w:cs="Tahoma"/>
          <w:sz w:val="22"/>
          <w:szCs w:val="22"/>
        </w:rPr>
        <w:t xml:space="preserve"> conductores ocasionales du</w:t>
      </w:r>
      <w:r w:rsidR="009564A0">
        <w:rPr>
          <w:rFonts w:ascii="Tahoma" w:hAnsi="Tahoma" w:cs="Tahoma"/>
          <w:sz w:val="22"/>
          <w:szCs w:val="22"/>
        </w:rPr>
        <w:t>rante estas épocas y que aporta</w:t>
      </w:r>
      <w:r w:rsidRPr="00441EAA">
        <w:rPr>
          <w:rFonts w:ascii="Tahoma" w:hAnsi="Tahoma" w:cs="Tahoma"/>
          <w:sz w:val="22"/>
          <w:szCs w:val="22"/>
        </w:rPr>
        <w:t xml:space="preserve"> agilidad, sencillez y rapidez en el reparto. Esta aplicación</w:t>
      </w:r>
      <w:r w:rsidR="00E455F4">
        <w:rPr>
          <w:rFonts w:ascii="Tahoma" w:hAnsi="Tahoma" w:cs="Tahoma"/>
          <w:sz w:val="22"/>
          <w:szCs w:val="22"/>
        </w:rPr>
        <w:t xml:space="preserve"> </w:t>
      </w:r>
      <w:r w:rsidRPr="00441EAA">
        <w:rPr>
          <w:rFonts w:ascii="Tahoma" w:hAnsi="Tahoma" w:cs="Tahoma"/>
          <w:sz w:val="22"/>
          <w:szCs w:val="22"/>
        </w:rPr>
        <w:t>permite tener informació</w:t>
      </w:r>
      <w:r w:rsidR="00FD79CE">
        <w:rPr>
          <w:rFonts w:ascii="Tahoma" w:hAnsi="Tahoma" w:cs="Tahoma"/>
          <w:sz w:val="22"/>
          <w:szCs w:val="22"/>
        </w:rPr>
        <w:t>n en tiempo real de los envíos</w:t>
      </w:r>
      <w:r w:rsidRPr="00441EAA">
        <w:rPr>
          <w:rFonts w:ascii="Tahoma" w:hAnsi="Tahoma" w:cs="Tahoma"/>
          <w:sz w:val="22"/>
          <w:szCs w:val="22"/>
        </w:rPr>
        <w:t xml:space="preserve"> y el posicionamiento GPS</w:t>
      </w:r>
      <w:r w:rsidR="00FD79CE">
        <w:rPr>
          <w:rFonts w:ascii="Tahoma" w:hAnsi="Tahoma" w:cs="Tahoma"/>
          <w:sz w:val="22"/>
          <w:szCs w:val="22"/>
        </w:rPr>
        <w:t xml:space="preserve"> del repartidor</w:t>
      </w:r>
      <w:r w:rsidRPr="00441EAA">
        <w:rPr>
          <w:rFonts w:ascii="Tahoma" w:hAnsi="Tahoma" w:cs="Tahoma"/>
          <w:sz w:val="22"/>
          <w:szCs w:val="22"/>
        </w:rPr>
        <w:t>. Actualmente funciona ya en</w:t>
      </w:r>
      <w:r w:rsidR="00E723C6">
        <w:rPr>
          <w:rFonts w:ascii="Tahoma" w:hAnsi="Tahoma" w:cs="Tahoma"/>
          <w:sz w:val="22"/>
          <w:szCs w:val="22"/>
        </w:rPr>
        <w:t xml:space="preserve"> grandes ciudades como</w:t>
      </w:r>
      <w:r w:rsidRPr="00441EAA">
        <w:rPr>
          <w:rFonts w:ascii="Tahoma" w:hAnsi="Tahoma" w:cs="Tahoma"/>
          <w:sz w:val="22"/>
          <w:szCs w:val="22"/>
        </w:rPr>
        <w:t xml:space="preserve"> Madrid, </w:t>
      </w:r>
      <w:r w:rsidR="00E723C6">
        <w:rPr>
          <w:rFonts w:ascii="Tahoma" w:hAnsi="Tahoma" w:cs="Tahoma"/>
          <w:sz w:val="22"/>
          <w:szCs w:val="22"/>
        </w:rPr>
        <w:t xml:space="preserve">Barcelona, Sevilla o </w:t>
      </w:r>
      <w:bookmarkStart w:id="0" w:name="_GoBack"/>
      <w:bookmarkEnd w:id="0"/>
      <w:r w:rsidR="00E723C6">
        <w:rPr>
          <w:rFonts w:ascii="Tahoma" w:hAnsi="Tahoma" w:cs="Tahoma"/>
          <w:sz w:val="22"/>
          <w:szCs w:val="22"/>
        </w:rPr>
        <w:t>Valencia.</w:t>
      </w:r>
    </w:p>
    <w:p w:rsidR="00441EAA" w:rsidRPr="00441EAA" w:rsidRDefault="00441EAA" w:rsidP="00441EAA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D73662" w:rsidRDefault="00441EAA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El desarrollo de nuevas herramientas como esta </w:t>
      </w:r>
      <w:r>
        <w:rPr>
          <w:rFonts w:ascii="Tahoma" w:hAnsi="Tahoma" w:cs="Tahoma"/>
          <w:sz w:val="22"/>
          <w:szCs w:val="22"/>
        </w:rPr>
        <w:t>permite a la compañía ofrecer a</w:t>
      </w:r>
      <w:r w:rsidRPr="00441EAA">
        <w:rPr>
          <w:rFonts w:ascii="Tahoma" w:hAnsi="Tahoma" w:cs="Tahoma"/>
          <w:sz w:val="22"/>
          <w:szCs w:val="22"/>
        </w:rPr>
        <w:t xml:space="preserve">l cliente, ya sea empresa o particular, la mejor experiencia posible y al mismo tiempo facilitar el trabajo </w:t>
      </w:r>
      <w:r>
        <w:rPr>
          <w:rFonts w:ascii="Tahoma" w:hAnsi="Tahoma" w:cs="Tahoma"/>
          <w:sz w:val="22"/>
          <w:szCs w:val="22"/>
        </w:rPr>
        <w:t>al</w:t>
      </w:r>
      <w:r w:rsidRPr="00441EAA">
        <w:rPr>
          <w:rFonts w:ascii="Tahoma" w:hAnsi="Tahoma" w:cs="Tahoma"/>
          <w:sz w:val="22"/>
          <w:szCs w:val="22"/>
        </w:rPr>
        <w:t xml:space="preserve"> equipo</w:t>
      </w:r>
      <w:r>
        <w:rPr>
          <w:rFonts w:ascii="Tahoma" w:hAnsi="Tahoma" w:cs="Tahoma"/>
          <w:sz w:val="22"/>
          <w:szCs w:val="22"/>
        </w:rPr>
        <w:t xml:space="preserve"> interno</w:t>
      </w:r>
      <w:r w:rsidRPr="00441EAA">
        <w:rPr>
          <w:rFonts w:ascii="Tahoma" w:hAnsi="Tahoma" w:cs="Tahoma"/>
          <w:sz w:val="22"/>
          <w:szCs w:val="22"/>
        </w:rPr>
        <w:t>.</w:t>
      </w:r>
      <w:r w:rsidR="00D73662">
        <w:rPr>
          <w:rFonts w:ascii="Tahoma" w:hAnsi="Tahoma" w:cs="Tahoma"/>
          <w:sz w:val="22"/>
          <w:szCs w:val="22"/>
        </w:rPr>
        <w:t xml:space="preserve"> </w:t>
      </w:r>
      <w:r w:rsidR="00C1086A" w:rsidRPr="00C1086A">
        <w:rPr>
          <w:rFonts w:ascii="Tahoma" w:hAnsi="Tahoma" w:cs="Tahoma"/>
          <w:sz w:val="22"/>
          <w:szCs w:val="22"/>
        </w:rPr>
        <w:t xml:space="preserve">Para </w:t>
      </w:r>
      <w:r w:rsidR="00961CDA">
        <w:rPr>
          <w:rFonts w:ascii="Tahoma" w:hAnsi="Tahoma" w:cs="Tahoma"/>
          <w:sz w:val="22"/>
          <w:szCs w:val="22"/>
        </w:rPr>
        <w:t>conse</w:t>
      </w:r>
      <w:r w:rsidR="007C4FA9">
        <w:rPr>
          <w:rFonts w:ascii="Tahoma" w:hAnsi="Tahoma" w:cs="Tahoma"/>
          <w:sz w:val="22"/>
          <w:szCs w:val="22"/>
        </w:rPr>
        <w:t>guir este objetivo, se suman a</w:t>
      </w:r>
      <w:r w:rsidR="00961CDA">
        <w:rPr>
          <w:rFonts w:ascii="Tahoma" w:hAnsi="Tahoma" w:cs="Tahoma"/>
          <w:sz w:val="22"/>
          <w:szCs w:val="22"/>
        </w:rPr>
        <w:t xml:space="preserve"> estos repartidores </w:t>
      </w:r>
      <w:r w:rsidR="00C1086A" w:rsidRPr="00C1086A">
        <w:rPr>
          <w:rFonts w:ascii="Tahoma" w:hAnsi="Tahoma" w:cs="Tahoma"/>
          <w:sz w:val="22"/>
          <w:szCs w:val="22"/>
        </w:rPr>
        <w:t>también</w:t>
      </w:r>
      <w:r w:rsidR="00961CDA">
        <w:rPr>
          <w:rFonts w:ascii="Tahoma" w:hAnsi="Tahoma" w:cs="Tahoma"/>
          <w:sz w:val="22"/>
          <w:szCs w:val="22"/>
        </w:rPr>
        <w:t xml:space="preserve"> un incremento</w:t>
      </w:r>
      <w:r w:rsidR="00CB6014">
        <w:rPr>
          <w:rFonts w:ascii="Tahoma" w:hAnsi="Tahoma" w:cs="Tahoma"/>
          <w:sz w:val="22"/>
          <w:szCs w:val="22"/>
        </w:rPr>
        <w:t xml:space="preserve"> de</w:t>
      </w:r>
      <w:r w:rsidR="00C1086A" w:rsidRPr="00C1086A">
        <w:rPr>
          <w:rFonts w:ascii="Tahoma" w:hAnsi="Tahoma" w:cs="Tahoma"/>
          <w:sz w:val="22"/>
          <w:szCs w:val="22"/>
        </w:rPr>
        <w:t xml:space="preserve"> agentes de atención al cliente</w:t>
      </w:r>
      <w:r w:rsidR="00E723C6">
        <w:rPr>
          <w:rFonts w:ascii="Tahoma" w:hAnsi="Tahoma" w:cs="Tahoma"/>
          <w:sz w:val="22"/>
          <w:szCs w:val="22"/>
        </w:rPr>
        <w:t>, mozos de almacén</w:t>
      </w:r>
      <w:r w:rsidR="00C1086A" w:rsidRPr="00C1086A">
        <w:rPr>
          <w:rFonts w:ascii="Tahoma" w:hAnsi="Tahoma" w:cs="Tahoma"/>
          <w:sz w:val="22"/>
          <w:szCs w:val="22"/>
        </w:rPr>
        <w:t xml:space="preserve"> y otros perfiles destinados a atender la demanda derivada de este período.</w:t>
      </w:r>
      <w:r w:rsidR="00D73662">
        <w:rPr>
          <w:rFonts w:ascii="Tahoma" w:hAnsi="Tahoma" w:cs="Tahoma"/>
          <w:sz w:val="22"/>
          <w:szCs w:val="22"/>
        </w:rPr>
        <w:t xml:space="preserve"> </w:t>
      </w:r>
      <w:r w:rsidR="00E723C6">
        <w:rPr>
          <w:rFonts w:ascii="Tahoma" w:hAnsi="Tahoma" w:cs="Tahoma"/>
          <w:sz w:val="22"/>
          <w:szCs w:val="22"/>
        </w:rPr>
        <w:t>Todos los perfiles recibirán una</w:t>
      </w:r>
      <w:r w:rsidR="00D73662">
        <w:rPr>
          <w:rFonts w:ascii="Tahoma" w:hAnsi="Tahoma" w:cs="Tahoma"/>
          <w:sz w:val="22"/>
          <w:szCs w:val="22"/>
        </w:rPr>
        <w:t xml:space="preserve"> formación</w:t>
      </w:r>
      <w:r w:rsidR="00E723C6">
        <w:rPr>
          <w:rFonts w:ascii="Tahoma" w:hAnsi="Tahoma" w:cs="Tahoma"/>
          <w:sz w:val="22"/>
          <w:szCs w:val="22"/>
        </w:rPr>
        <w:t xml:space="preserve"> adaptada a su puesto con el fin</w:t>
      </w:r>
      <w:r w:rsidR="00D73662">
        <w:rPr>
          <w:rFonts w:ascii="Tahoma" w:hAnsi="Tahoma" w:cs="Tahoma"/>
          <w:sz w:val="22"/>
          <w:szCs w:val="22"/>
        </w:rPr>
        <w:t xml:space="preserve"> de</w:t>
      </w:r>
      <w:r w:rsidR="00E723C6">
        <w:rPr>
          <w:rFonts w:ascii="Tahoma" w:hAnsi="Tahoma" w:cs="Tahoma"/>
          <w:sz w:val="22"/>
          <w:szCs w:val="22"/>
        </w:rPr>
        <w:t xml:space="preserve"> aprender </w:t>
      </w:r>
      <w:r w:rsidR="00E723C6">
        <w:rPr>
          <w:rFonts w:ascii="Tahoma" w:hAnsi="Tahoma" w:cs="Tahoma"/>
          <w:sz w:val="22"/>
          <w:szCs w:val="22"/>
        </w:rPr>
        <w:lastRenderedPageBreak/>
        <w:t>a manejar las herramientas tecnológicas imprescindibles en su puesto de trabajo y encajar</w:t>
      </w:r>
      <w:r w:rsidR="00D73662">
        <w:rPr>
          <w:rFonts w:ascii="Tahoma" w:hAnsi="Tahoma" w:cs="Tahoma"/>
          <w:sz w:val="22"/>
          <w:szCs w:val="22"/>
        </w:rPr>
        <w:t xml:space="preserve"> en el engranaje desde el primer día</w:t>
      </w:r>
      <w:r w:rsidR="00D65437">
        <w:rPr>
          <w:rFonts w:ascii="Tahoma" w:hAnsi="Tahoma" w:cs="Tahoma"/>
          <w:sz w:val="22"/>
          <w:szCs w:val="22"/>
        </w:rPr>
        <w:t>.</w:t>
      </w:r>
      <w:r w:rsidR="00D73662">
        <w:rPr>
          <w:rFonts w:ascii="Tahoma" w:hAnsi="Tahoma" w:cs="Tahoma"/>
          <w:sz w:val="22"/>
          <w:szCs w:val="22"/>
        </w:rPr>
        <w:t xml:space="preserve"> </w:t>
      </w:r>
    </w:p>
    <w:p w:rsidR="00D73662" w:rsidRDefault="00D73662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467B1C" w:rsidRPr="00467B1C" w:rsidRDefault="000B4C15" w:rsidP="00467B1C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esta</w:t>
      </w:r>
      <w:r w:rsidR="00D73662">
        <w:rPr>
          <w:rFonts w:ascii="Tahoma" w:hAnsi="Tahoma" w:cs="Tahoma"/>
          <w:sz w:val="22"/>
          <w:szCs w:val="22"/>
        </w:rPr>
        <w:t xml:space="preserve"> época</w:t>
      </w:r>
      <w:r w:rsidR="008F0BCF">
        <w:rPr>
          <w:rFonts w:ascii="Tahoma" w:hAnsi="Tahoma" w:cs="Tahoma"/>
          <w:sz w:val="22"/>
          <w:szCs w:val="22"/>
        </w:rPr>
        <w:t xml:space="preserve"> no solo </w:t>
      </w:r>
      <w:r>
        <w:rPr>
          <w:rFonts w:ascii="Tahoma" w:hAnsi="Tahoma" w:cs="Tahoma"/>
          <w:sz w:val="22"/>
          <w:szCs w:val="22"/>
        </w:rPr>
        <w:t>aumentan las compras, si</w:t>
      </w:r>
      <w:r w:rsidR="0045147F">
        <w:rPr>
          <w:rFonts w:ascii="Tahoma" w:hAnsi="Tahoma" w:cs="Tahoma"/>
          <w:sz w:val="22"/>
          <w:szCs w:val="22"/>
        </w:rPr>
        <w:t>no que los desplazamientos vacacionales</w:t>
      </w:r>
      <w:r w:rsidR="005828D5">
        <w:rPr>
          <w:rFonts w:ascii="Tahoma" w:hAnsi="Tahoma" w:cs="Tahoma"/>
          <w:sz w:val="22"/>
          <w:szCs w:val="22"/>
        </w:rPr>
        <w:t xml:space="preserve"> se disparan</w:t>
      </w:r>
      <w:r w:rsidR="000248EA">
        <w:rPr>
          <w:rFonts w:ascii="Tahoma" w:hAnsi="Tahoma" w:cs="Tahoma"/>
          <w:sz w:val="22"/>
          <w:szCs w:val="22"/>
        </w:rPr>
        <w:t xml:space="preserve">, </w:t>
      </w:r>
      <w:r w:rsidR="005828D5">
        <w:rPr>
          <w:rFonts w:ascii="Tahoma" w:hAnsi="Tahoma" w:cs="Tahoma"/>
          <w:sz w:val="22"/>
          <w:szCs w:val="22"/>
        </w:rPr>
        <w:t xml:space="preserve">con todo lo que implican estos traslados. Para </w:t>
      </w:r>
      <w:r w:rsidR="00CB6014">
        <w:rPr>
          <w:rFonts w:ascii="Tahoma" w:hAnsi="Tahoma" w:cs="Tahoma"/>
          <w:sz w:val="22"/>
          <w:szCs w:val="22"/>
        </w:rPr>
        <w:t>hacer más cómodas las vacaciones de sus clientes</w:t>
      </w:r>
      <w:r w:rsidR="005828D5">
        <w:rPr>
          <w:rFonts w:ascii="Tahoma" w:hAnsi="Tahoma" w:cs="Tahoma"/>
          <w:sz w:val="22"/>
          <w:szCs w:val="22"/>
        </w:rPr>
        <w:t xml:space="preserve">, SEUR ofrece un servicio especial para esta época para el traslado de maletas </w:t>
      </w:r>
      <w:r w:rsidR="00154643">
        <w:rPr>
          <w:rFonts w:ascii="Tahoma" w:hAnsi="Tahoma" w:cs="Tahoma"/>
          <w:sz w:val="22"/>
          <w:szCs w:val="22"/>
        </w:rPr>
        <w:t xml:space="preserve">desde 15€ </w:t>
      </w:r>
      <w:r w:rsidR="005828D5">
        <w:rPr>
          <w:rFonts w:ascii="Tahoma" w:hAnsi="Tahoma" w:cs="Tahoma"/>
          <w:sz w:val="22"/>
          <w:szCs w:val="22"/>
        </w:rPr>
        <w:t>y evitar así colas en los aeropuertos,</w:t>
      </w:r>
      <w:r w:rsidR="00CB6014">
        <w:rPr>
          <w:rFonts w:ascii="Tahoma" w:hAnsi="Tahoma" w:cs="Tahoma"/>
          <w:sz w:val="22"/>
          <w:szCs w:val="22"/>
        </w:rPr>
        <w:t xml:space="preserve"> </w:t>
      </w:r>
      <w:r w:rsidR="00154643">
        <w:rPr>
          <w:rFonts w:ascii="Tahoma" w:hAnsi="Tahoma" w:cs="Tahoma"/>
          <w:sz w:val="22"/>
          <w:szCs w:val="22"/>
        </w:rPr>
        <w:t>los sobrecargos por</w:t>
      </w:r>
      <w:r w:rsidR="007238EC">
        <w:rPr>
          <w:rFonts w:ascii="Tahoma" w:hAnsi="Tahoma" w:cs="Tahoma"/>
          <w:sz w:val="22"/>
          <w:szCs w:val="22"/>
        </w:rPr>
        <w:t xml:space="preserve"> exceso de</w:t>
      </w:r>
      <w:r w:rsidR="00154643">
        <w:rPr>
          <w:rFonts w:ascii="Tahoma" w:hAnsi="Tahoma" w:cs="Tahoma"/>
          <w:sz w:val="22"/>
          <w:szCs w:val="22"/>
        </w:rPr>
        <w:t xml:space="preserve"> peso de equipaje, cargar con varios bultos o la falta de espacio en los  maleteros. El año pasado SEUR movió con este servicio más de 13.000 maletas con destino nacional e internacional. </w:t>
      </w:r>
    </w:p>
    <w:p w:rsidR="00467B1C" w:rsidRPr="00051614" w:rsidRDefault="00467B1C" w:rsidP="00467B1C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051614">
        <w:rPr>
          <w:rFonts w:ascii="Tahoma" w:hAnsi="Tahoma" w:cs="Tahoma"/>
          <w:color w:val="000000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En su apuesta constante por la innovación, ha desarrollado soluciones que mejoran la experiencia del cliente, como Predict, sistema interactivo para concertar la entrega, o Now, para las entregas súper urgentes en una o dos horas.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Como parte de DPDgroup, una de las mayores redes internacionales de transporte urgente que agrupa las marcas DPD, Chronopost y SEUR, realiza entregas en todo el mundo. Gracias a esta integración, se esfuerzan cada día por ofrecer una experiencia única a sus clientes, basada en el conocimiento de sus necesidades, a la vez que construyen relaciones sólidas con todos ellos.</w:t>
      </w:r>
    </w:p>
    <w:p w:rsidR="00467B1C" w:rsidRPr="00051614" w:rsidRDefault="00467B1C" w:rsidP="00467B1C">
      <w:pPr>
        <w:spacing w:line="312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Para más información: 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19050" t="0" r="9525" b="0"/>
            <wp:wrapSquare wrapText="bothSides"/>
            <wp:docPr id="8" name="Imagen 2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198120</wp:posOffset>
            </wp:positionV>
            <wp:extent cx="247650" cy="247650"/>
            <wp:effectExtent l="19050" t="0" r="0" b="0"/>
            <wp:wrapSquare wrapText="bothSides"/>
            <wp:docPr id="6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B1C" w:rsidRPr="00051614" w:rsidRDefault="00643C3A" w:rsidP="00467B1C">
      <w:pPr>
        <w:spacing w:line="312" w:lineRule="auto"/>
        <w:rPr>
          <w:rFonts w:ascii="Tahoma" w:hAnsi="Tahoma" w:cs="Tahoma"/>
          <w:sz w:val="20"/>
          <w:szCs w:val="20"/>
        </w:rPr>
      </w:pPr>
      <w:hyperlink r:id="rId10" w:tgtFrame="_blank" w:history="1">
        <w:r w:rsidR="00467B1C"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19050" t="0" r="0" b="0"/>
            <wp:wrapSquare wrapText="bothSides"/>
            <wp:docPr id="5" name="Imagen 1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19050" t="0" r="0" b="0"/>
            <wp:wrapSquare wrapText="bothSides"/>
            <wp:docPr id="3" name="Imagen 4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>Gabinete de prensa/ Agencia de comunicación SEUR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67B1C" w:rsidRPr="00051614" w:rsidTr="00102180">
        <w:trPr>
          <w:trHeight w:val="1834"/>
        </w:trPr>
        <w:tc>
          <w:tcPr>
            <w:tcW w:w="4322" w:type="dxa"/>
          </w:tcPr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Laura Gonzalvo / Patricia Polo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Dpto. Comunicación y Marca SEUR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91 322 27 52 / 91 322 28 37</w:t>
            </w:r>
          </w:p>
          <w:p w:rsidR="00467B1C" w:rsidRPr="00051614" w:rsidRDefault="00643C3A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5" w:history="1">
              <w:r w:rsidR="00467B1C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laura.gonzalvo@seur.net</w:t>
              </w:r>
            </w:hyperlink>
            <w:r w:rsidR="00467B1C" w:rsidRPr="000516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467B1C" w:rsidRPr="00051614" w:rsidRDefault="00467B1C" w:rsidP="00102180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322" w:type="dxa"/>
          </w:tcPr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Elena Barrera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TINKLE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 xml:space="preserve">91 702 10 10   </w:t>
            </w:r>
          </w:p>
          <w:p w:rsidR="00467B1C" w:rsidRPr="00051614" w:rsidRDefault="00643C3A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hyperlink r:id="rId16" w:history="1">
              <w:r w:rsidR="00467B1C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ebarrera@tinkle.es</w:t>
              </w:r>
            </w:hyperlink>
            <w:r w:rsidR="00467B1C" w:rsidRPr="0005161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67B1C" w:rsidRPr="00051614" w:rsidRDefault="00643C3A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467B1C" w:rsidRPr="00051614">
          <w:rPr>
            <w:rStyle w:val="Hipervnculo"/>
            <w:rFonts w:ascii="Tahoma" w:hAnsi="Tahoma" w:cs="Tahoma"/>
            <w:b/>
            <w:bCs/>
            <w:sz w:val="20"/>
            <w:szCs w:val="20"/>
            <w:lang w:val="en-US"/>
          </w:rPr>
          <w:t>seur.com</w:t>
        </w:r>
      </w:hyperlink>
    </w:p>
    <w:p w:rsidR="00467B1C" w:rsidRPr="00051614" w:rsidRDefault="00467B1C" w:rsidP="00467B1C">
      <w:pPr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tabs>
          <w:tab w:val="left" w:pos="1622"/>
        </w:tabs>
        <w:rPr>
          <w:rFonts w:ascii="Tahoma" w:hAnsi="Tahoma" w:cs="Tahoma"/>
          <w:sz w:val="20"/>
          <w:szCs w:val="20"/>
        </w:rPr>
      </w:pPr>
    </w:p>
    <w:p w:rsidR="00467B1C" w:rsidRPr="00FB6570" w:rsidRDefault="00467B1C" w:rsidP="00467B1C">
      <w:pPr>
        <w:jc w:val="both"/>
        <w:rPr>
          <w:rFonts w:asciiTheme="majorHAnsi" w:hAnsiTheme="majorHAnsi"/>
        </w:rPr>
      </w:pPr>
    </w:p>
    <w:p w:rsidR="008F0BCF" w:rsidRDefault="008F0BCF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F62A00" w:rsidRPr="00BA1AF2" w:rsidRDefault="00F62A00" w:rsidP="00F62A00"/>
    <w:p w:rsidR="00F62A00" w:rsidRPr="00BA1AF2" w:rsidRDefault="00F62A00" w:rsidP="00F62A00"/>
    <w:p w:rsidR="00F62A00" w:rsidRPr="00EE2AD3" w:rsidRDefault="00F62A00" w:rsidP="00E62364">
      <w:pPr>
        <w:rPr>
          <w:rFonts w:asciiTheme="minorHAnsi" w:hAnsiTheme="minorHAnsi"/>
        </w:rPr>
      </w:pPr>
    </w:p>
    <w:p w:rsidR="00E62364" w:rsidRPr="00EE2AD3" w:rsidRDefault="00E62364" w:rsidP="00E62364">
      <w:pPr>
        <w:rPr>
          <w:rFonts w:asciiTheme="minorHAnsi" w:hAnsiTheme="minorHAnsi"/>
        </w:rPr>
      </w:pPr>
    </w:p>
    <w:p w:rsidR="00E62364" w:rsidRPr="00EE2AD3" w:rsidRDefault="00E62364" w:rsidP="00E62364">
      <w:pPr>
        <w:rPr>
          <w:rFonts w:asciiTheme="minorHAnsi" w:hAnsiTheme="minorHAnsi"/>
        </w:rPr>
      </w:pPr>
    </w:p>
    <w:p w:rsidR="00776BF5" w:rsidRDefault="00776BF5" w:rsidP="002473D8">
      <w:p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76BF5" w:rsidRDefault="00776BF5" w:rsidP="002473D8">
      <w:pPr>
        <w:spacing w:line="312" w:lineRule="auto"/>
        <w:jc w:val="both"/>
        <w:rPr>
          <w:rFonts w:ascii="Tahoma" w:hAnsi="Tahoma" w:cs="Tahoma"/>
        </w:rPr>
      </w:pPr>
    </w:p>
    <w:p w:rsidR="00E27EC4" w:rsidRDefault="00E27EC4"/>
    <w:sectPr w:rsidR="00E27EC4" w:rsidSect="00E27EC4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70" w:rsidRDefault="004E3370" w:rsidP="00467B1C">
      <w:r>
        <w:separator/>
      </w:r>
    </w:p>
  </w:endnote>
  <w:endnote w:type="continuationSeparator" w:id="0">
    <w:p w:rsidR="004E3370" w:rsidRDefault="004E3370" w:rsidP="0046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70" w:rsidRDefault="004E3370" w:rsidP="00467B1C">
      <w:r>
        <w:separator/>
      </w:r>
    </w:p>
  </w:footnote>
  <w:footnote w:type="continuationSeparator" w:id="0">
    <w:p w:rsidR="004E3370" w:rsidRDefault="004E3370" w:rsidP="0046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1C" w:rsidRDefault="00467B1C">
    <w:pPr>
      <w:pStyle w:val="Encabezado"/>
    </w:pPr>
    <w:r w:rsidRPr="00467B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-201930</wp:posOffset>
          </wp:positionV>
          <wp:extent cx="1323975" cy="969094"/>
          <wp:effectExtent l="19050" t="0" r="9525" b="0"/>
          <wp:wrapNone/>
          <wp:docPr id="2" name="Imagen 1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16" cy="9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7B1C" w:rsidRDefault="00467B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677"/>
    <w:multiLevelType w:val="hybridMultilevel"/>
    <w:tmpl w:val="DEC0EA10"/>
    <w:lvl w:ilvl="0" w:tplc="3216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A0"/>
    <w:rsid w:val="000248EA"/>
    <w:rsid w:val="000B2187"/>
    <w:rsid w:val="000B4C15"/>
    <w:rsid w:val="000C01E4"/>
    <w:rsid w:val="00154643"/>
    <w:rsid w:val="00165B7C"/>
    <w:rsid w:val="001A2219"/>
    <w:rsid w:val="002473D8"/>
    <w:rsid w:val="00294012"/>
    <w:rsid w:val="002E3BD1"/>
    <w:rsid w:val="00306FA6"/>
    <w:rsid w:val="00441EAA"/>
    <w:rsid w:val="0045147F"/>
    <w:rsid w:val="00467B1C"/>
    <w:rsid w:val="004A5113"/>
    <w:rsid w:val="004E3370"/>
    <w:rsid w:val="005828D5"/>
    <w:rsid w:val="00583CFB"/>
    <w:rsid w:val="005A7BDA"/>
    <w:rsid w:val="00637CDF"/>
    <w:rsid w:val="00643C3A"/>
    <w:rsid w:val="006A3577"/>
    <w:rsid w:val="00712087"/>
    <w:rsid w:val="007238EC"/>
    <w:rsid w:val="00776BF5"/>
    <w:rsid w:val="007C4FA9"/>
    <w:rsid w:val="00815D11"/>
    <w:rsid w:val="008F0BCF"/>
    <w:rsid w:val="009564A0"/>
    <w:rsid w:val="00961CDA"/>
    <w:rsid w:val="00971ADF"/>
    <w:rsid w:val="009F69B2"/>
    <w:rsid w:val="00A64D9F"/>
    <w:rsid w:val="00B42E7C"/>
    <w:rsid w:val="00C1086A"/>
    <w:rsid w:val="00CB6014"/>
    <w:rsid w:val="00D65437"/>
    <w:rsid w:val="00D73662"/>
    <w:rsid w:val="00D75C02"/>
    <w:rsid w:val="00E06EC1"/>
    <w:rsid w:val="00E27EC4"/>
    <w:rsid w:val="00E455F4"/>
    <w:rsid w:val="00E62364"/>
    <w:rsid w:val="00E723C6"/>
    <w:rsid w:val="00F120A0"/>
    <w:rsid w:val="00F62A00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9F"/>
    <w:pPr>
      <w:ind w:left="720"/>
      <w:contextualSpacing/>
    </w:pPr>
  </w:style>
  <w:style w:type="paragraph" w:customStyle="1" w:styleId="m-1578269763600499859gmail-msolistparagraph">
    <w:name w:val="m_-1578269763600499859gmail-msolistparagraph"/>
    <w:basedOn w:val="Normal"/>
    <w:rsid w:val="00F62A0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A5113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4A5113"/>
    <w:rPr>
      <w:b/>
      <w:bCs/>
    </w:rPr>
  </w:style>
  <w:style w:type="character" w:customStyle="1" w:styleId="apple-converted-space">
    <w:name w:val="apple-converted-space"/>
    <w:basedOn w:val="Fuentedeprrafopredeter"/>
    <w:rsid w:val="004A5113"/>
  </w:style>
  <w:style w:type="character" w:styleId="nfasis">
    <w:name w:val="Emphasis"/>
    <w:basedOn w:val="Fuentedeprrafopredeter"/>
    <w:uiPriority w:val="20"/>
    <w:qFormat/>
    <w:rsid w:val="004A5113"/>
    <w:rPr>
      <w:i/>
      <w:iCs/>
    </w:rPr>
  </w:style>
  <w:style w:type="paragraph" w:customStyle="1" w:styleId="selectionshareable">
    <w:name w:val="selectionshareable"/>
    <w:basedOn w:val="Normal"/>
    <w:rsid w:val="008F0BCF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F0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7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1C"/>
    <w:rPr>
      <w:rFonts w:ascii="Tahoma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B1C"/>
    <w:pPr>
      <w:spacing w:after="120"/>
      <w:ind w:left="283"/>
    </w:pPr>
    <w:rPr>
      <w:rFonts w:eastAsia="Times New Roman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67B1C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oenvioporseur.com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://www.seu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barrera@tinkle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laura.gonzalvo@seur.net" TargetMode="External"/><Relationship Id="rId10" Type="http://schemas.openxmlformats.org/officeDocument/2006/relationships/hyperlink" Target="http://www.facebook.com/seur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SE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ebarrera</dc:creator>
  <cp:lastModifiedBy>ebarrera</cp:lastModifiedBy>
  <cp:revision>38</cp:revision>
  <dcterms:created xsi:type="dcterms:W3CDTF">2017-06-22T11:14:00Z</dcterms:created>
  <dcterms:modified xsi:type="dcterms:W3CDTF">2017-06-28T07:32:00Z</dcterms:modified>
</cp:coreProperties>
</file>